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5" w:type="dxa"/>
        <w:tblBorders>
          <w:bottom w:val="single" w:sz="12" w:space="0" w:color="000000"/>
        </w:tblBorders>
        <w:tblCellMar>
          <w:top w:w="15" w:type="dxa"/>
          <w:left w:w="15" w:type="dxa"/>
          <w:bottom w:w="15" w:type="dxa"/>
          <w:right w:w="15" w:type="dxa"/>
        </w:tblCellMar>
        <w:tblLook w:val="04A0" w:firstRow="1" w:lastRow="0" w:firstColumn="1" w:lastColumn="0" w:noHBand="0" w:noVBand="1"/>
      </w:tblPr>
      <w:tblGrid>
        <w:gridCol w:w="4882"/>
        <w:gridCol w:w="4883"/>
      </w:tblGrid>
      <w:tr w:rsidR="005326EA" w:rsidRPr="005326EA" w14:paraId="503012F9" w14:textId="77777777" w:rsidTr="005326EA">
        <w:trPr>
          <w:trHeight w:val="697"/>
        </w:trPr>
        <w:tc>
          <w:tcPr>
            <w:tcW w:w="0" w:type="auto"/>
            <w:gridSpan w:val="2"/>
            <w:tcBorders>
              <w:top w:val="nil"/>
              <w:left w:val="nil"/>
              <w:bottom w:val="nil"/>
              <w:right w:val="nil"/>
            </w:tcBorders>
            <w:tcMar>
              <w:top w:w="150" w:type="dxa"/>
              <w:left w:w="150" w:type="dxa"/>
              <w:bottom w:w="150" w:type="dxa"/>
              <w:right w:w="150" w:type="dxa"/>
            </w:tcMar>
            <w:hideMark/>
          </w:tcPr>
          <w:p w14:paraId="570E0704" w14:textId="72F705F3" w:rsidR="005326EA" w:rsidRPr="005326EA" w:rsidRDefault="005326EA" w:rsidP="005326EA">
            <w:pPr>
              <w:spacing w:before="100" w:beforeAutospacing="1" w:after="100" w:afterAutospacing="1" w:line="240" w:lineRule="auto"/>
              <w:jc w:val="center"/>
              <w:outlineLvl w:val="2"/>
              <w:rPr>
                <w:rFonts w:ascii="Calibri" w:eastAsia="Times New Roman" w:hAnsi="Calibri" w:cs="Calibri"/>
                <w:b/>
                <w:bCs/>
                <w:color w:val="000000"/>
                <w:kern w:val="0"/>
                <w:sz w:val="27"/>
                <w:szCs w:val="27"/>
                <w:lang w:eastAsia="tr-TR"/>
                <w14:ligatures w14:val="none"/>
              </w:rPr>
            </w:pPr>
            <w:r w:rsidRPr="005326EA">
              <w:rPr>
                <w:rFonts w:ascii="Calibri" w:eastAsia="Times New Roman" w:hAnsi="Calibri" w:cs="Calibri"/>
                <w:b/>
                <w:bCs/>
                <w:color w:val="000000"/>
                <w:kern w:val="0"/>
                <w:sz w:val="27"/>
                <w:szCs w:val="27"/>
                <w:lang w:eastAsia="tr-TR"/>
                <w14:ligatures w14:val="none"/>
              </w:rPr>
              <w:t>202</w:t>
            </w:r>
            <w:r>
              <w:rPr>
                <w:rFonts w:ascii="Calibri" w:eastAsia="Times New Roman" w:hAnsi="Calibri" w:cs="Calibri"/>
                <w:b/>
                <w:bCs/>
                <w:color w:val="000000"/>
                <w:kern w:val="0"/>
                <w:sz w:val="27"/>
                <w:szCs w:val="27"/>
                <w:lang w:eastAsia="tr-TR"/>
                <w14:ligatures w14:val="none"/>
              </w:rPr>
              <w:t>5</w:t>
            </w:r>
            <w:r w:rsidRPr="005326EA">
              <w:rPr>
                <w:rFonts w:ascii="Calibri" w:eastAsia="Times New Roman" w:hAnsi="Calibri" w:cs="Calibri"/>
                <w:b/>
                <w:bCs/>
                <w:color w:val="000000"/>
                <w:kern w:val="0"/>
                <w:sz w:val="27"/>
                <w:szCs w:val="27"/>
                <w:lang w:eastAsia="tr-TR"/>
                <w14:ligatures w14:val="none"/>
              </w:rPr>
              <w:t>-202</w:t>
            </w:r>
            <w:r>
              <w:rPr>
                <w:rFonts w:ascii="Calibri" w:eastAsia="Times New Roman" w:hAnsi="Calibri" w:cs="Calibri"/>
                <w:b/>
                <w:bCs/>
                <w:color w:val="000000"/>
                <w:kern w:val="0"/>
                <w:sz w:val="27"/>
                <w:szCs w:val="27"/>
                <w:lang w:eastAsia="tr-TR"/>
                <w14:ligatures w14:val="none"/>
              </w:rPr>
              <w:t>6</w:t>
            </w:r>
            <w:r w:rsidRPr="005326EA">
              <w:rPr>
                <w:rFonts w:ascii="Calibri" w:eastAsia="Times New Roman" w:hAnsi="Calibri" w:cs="Calibri"/>
                <w:b/>
                <w:bCs/>
                <w:color w:val="000000"/>
                <w:kern w:val="0"/>
                <w:sz w:val="27"/>
                <w:szCs w:val="27"/>
                <w:lang w:eastAsia="tr-TR"/>
                <w14:ligatures w14:val="none"/>
              </w:rPr>
              <w:t xml:space="preserve"> EĞİTİM ÖĞRETİM YILI 9. SINIF FİZİK DERSİ</w:t>
            </w:r>
            <w:r w:rsidRPr="005326EA">
              <w:rPr>
                <w:rFonts w:ascii="Calibri" w:eastAsia="Times New Roman" w:hAnsi="Calibri" w:cs="Calibri"/>
                <w:b/>
                <w:bCs/>
                <w:color w:val="000000"/>
                <w:kern w:val="0"/>
                <w:sz w:val="27"/>
                <w:szCs w:val="27"/>
                <w:lang w:eastAsia="tr-TR"/>
                <w14:ligatures w14:val="none"/>
              </w:rPr>
              <w:br/>
              <w:t>2. DÖNEM 2. YAZILI SINAVI</w:t>
            </w:r>
          </w:p>
        </w:tc>
      </w:tr>
      <w:tr w:rsidR="005326EA" w:rsidRPr="005326EA" w14:paraId="0FDF4308" w14:textId="77777777" w:rsidTr="005326EA">
        <w:trPr>
          <w:trHeight w:val="292"/>
        </w:trPr>
        <w:tc>
          <w:tcPr>
            <w:tcW w:w="4882" w:type="dxa"/>
            <w:tcBorders>
              <w:top w:val="nil"/>
              <w:left w:val="nil"/>
              <w:bottom w:val="nil"/>
              <w:right w:val="nil"/>
            </w:tcBorders>
            <w:tcMar>
              <w:top w:w="150" w:type="dxa"/>
              <w:left w:w="150" w:type="dxa"/>
              <w:bottom w:w="150" w:type="dxa"/>
              <w:right w:w="150" w:type="dxa"/>
            </w:tcMar>
            <w:hideMark/>
          </w:tcPr>
          <w:p w14:paraId="5F54B139" w14:textId="77777777" w:rsidR="005326EA" w:rsidRPr="005326EA" w:rsidRDefault="005326EA" w:rsidP="005326EA">
            <w:pPr>
              <w:spacing w:after="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Adı Soyadı:</w:t>
            </w:r>
            <w:r w:rsidRPr="005326EA">
              <w:rPr>
                <w:rFonts w:ascii="Calibri" w:eastAsia="Times New Roman" w:hAnsi="Calibri" w:cs="Calibri"/>
                <w:color w:val="000000"/>
                <w:kern w:val="0"/>
                <w:sz w:val="22"/>
                <w:szCs w:val="22"/>
                <w:lang w:eastAsia="tr-TR"/>
                <w14:ligatures w14:val="none"/>
              </w:rPr>
              <w:t> ...........................................................</w:t>
            </w:r>
          </w:p>
        </w:tc>
        <w:tc>
          <w:tcPr>
            <w:tcW w:w="4882" w:type="dxa"/>
            <w:tcBorders>
              <w:top w:val="nil"/>
              <w:left w:val="nil"/>
              <w:bottom w:val="nil"/>
              <w:right w:val="nil"/>
            </w:tcBorders>
            <w:tcMar>
              <w:top w:w="150" w:type="dxa"/>
              <w:left w:w="150" w:type="dxa"/>
              <w:bottom w:w="150" w:type="dxa"/>
              <w:right w:w="150" w:type="dxa"/>
            </w:tcMar>
            <w:hideMark/>
          </w:tcPr>
          <w:p w14:paraId="4F1FBE95" w14:textId="77777777" w:rsidR="005326EA" w:rsidRPr="005326EA" w:rsidRDefault="005326EA" w:rsidP="005326EA">
            <w:pPr>
              <w:spacing w:after="0" w:line="240" w:lineRule="auto"/>
              <w:jc w:val="right"/>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Tarih:</w:t>
            </w:r>
            <w:r w:rsidRPr="005326EA">
              <w:rPr>
                <w:rFonts w:ascii="Calibri" w:eastAsia="Times New Roman" w:hAnsi="Calibri" w:cs="Calibri"/>
                <w:color w:val="000000"/>
                <w:kern w:val="0"/>
                <w:sz w:val="22"/>
                <w:szCs w:val="22"/>
                <w:lang w:eastAsia="tr-TR"/>
                <w14:ligatures w14:val="none"/>
              </w:rPr>
              <w:t> ..........................</w:t>
            </w:r>
          </w:p>
        </w:tc>
      </w:tr>
      <w:tr w:rsidR="005326EA" w:rsidRPr="005326EA" w14:paraId="1275F835" w14:textId="77777777" w:rsidTr="005326EA">
        <w:trPr>
          <w:trHeight w:val="279"/>
        </w:trPr>
        <w:tc>
          <w:tcPr>
            <w:tcW w:w="0" w:type="auto"/>
            <w:tcBorders>
              <w:top w:val="nil"/>
              <w:left w:val="nil"/>
              <w:bottom w:val="nil"/>
              <w:right w:val="nil"/>
            </w:tcBorders>
            <w:tcMar>
              <w:top w:w="150" w:type="dxa"/>
              <w:left w:w="150" w:type="dxa"/>
              <w:bottom w:w="150" w:type="dxa"/>
              <w:right w:w="150" w:type="dxa"/>
            </w:tcMar>
            <w:hideMark/>
          </w:tcPr>
          <w:p w14:paraId="031B48C6" w14:textId="77777777" w:rsidR="005326EA" w:rsidRPr="005326EA" w:rsidRDefault="005326EA" w:rsidP="005326EA">
            <w:pPr>
              <w:spacing w:after="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Sınıfı / No:</w:t>
            </w:r>
            <w:r w:rsidRPr="005326EA">
              <w:rPr>
                <w:rFonts w:ascii="Calibri" w:eastAsia="Times New Roman" w:hAnsi="Calibri" w:cs="Calibri"/>
                <w:color w:val="000000"/>
                <w:kern w:val="0"/>
                <w:sz w:val="22"/>
                <w:szCs w:val="22"/>
                <w:lang w:eastAsia="tr-TR"/>
                <w14:ligatures w14:val="none"/>
              </w:rPr>
              <w:t> ..........................</w:t>
            </w:r>
          </w:p>
        </w:tc>
        <w:tc>
          <w:tcPr>
            <w:tcW w:w="0" w:type="auto"/>
            <w:tcBorders>
              <w:top w:val="nil"/>
              <w:left w:val="nil"/>
              <w:bottom w:val="nil"/>
              <w:right w:val="nil"/>
            </w:tcBorders>
            <w:tcMar>
              <w:top w:w="150" w:type="dxa"/>
              <w:left w:w="150" w:type="dxa"/>
              <w:bottom w:w="150" w:type="dxa"/>
              <w:right w:w="150" w:type="dxa"/>
            </w:tcMar>
            <w:hideMark/>
          </w:tcPr>
          <w:p w14:paraId="48C3969E" w14:textId="77777777" w:rsidR="005326EA" w:rsidRPr="005326EA" w:rsidRDefault="005326EA" w:rsidP="005326EA">
            <w:pPr>
              <w:spacing w:after="0" w:line="240" w:lineRule="auto"/>
              <w:jc w:val="right"/>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Aldığı Not:</w:t>
            </w:r>
            <w:r w:rsidRPr="005326EA">
              <w:rPr>
                <w:rFonts w:ascii="Calibri" w:eastAsia="Times New Roman" w:hAnsi="Calibri" w:cs="Calibri"/>
                <w:color w:val="000000"/>
                <w:kern w:val="0"/>
                <w:sz w:val="22"/>
                <w:szCs w:val="22"/>
                <w:lang w:eastAsia="tr-TR"/>
                <w14:ligatures w14:val="none"/>
              </w:rPr>
              <w:t> ..........................</w:t>
            </w:r>
          </w:p>
        </w:tc>
      </w:tr>
    </w:tbl>
    <w:p w14:paraId="52BFB456" w14:textId="77777777" w:rsidR="005326EA" w:rsidRPr="005326EA" w:rsidRDefault="005326EA" w:rsidP="005326EA">
      <w:pPr>
        <w:shd w:val="clear" w:color="auto" w:fill="FFFFFF"/>
        <w:spacing w:after="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YÖNERGE:</w:t>
      </w:r>
    </w:p>
    <w:p w14:paraId="1F763218" w14:textId="77777777" w:rsidR="005326EA" w:rsidRPr="005326EA" w:rsidRDefault="005326EA" w:rsidP="005326EA">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Bu sınavda </w:t>
      </w:r>
      <w:proofErr w:type="spellStart"/>
      <w:r w:rsidRPr="005326EA">
        <w:rPr>
          <w:rFonts w:ascii="Calibri" w:eastAsia="Times New Roman" w:hAnsi="Calibri" w:cs="Calibri"/>
          <w:b/>
          <w:bCs/>
          <w:color w:val="000000"/>
          <w:kern w:val="0"/>
          <w:sz w:val="22"/>
          <w:szCs w:val="22"/>
          <w:lang w:eastAsia="tr-TR"/>
          <w14:ligatures w14:val="none"/>
        </w:rPr>
        <w:t>Bernoulli</w:t>
      </w:r>
      <w:proofErr w:type="spellEnd"/>
      <w:r w:rsidRPr="005326EA">
        <w:rPr>
          <w:rFonts w:ascii="Calibri" w:eastAsia="Times New Roman" w:hAnsi="Calibri" w:cs="Calibri"/>
          <w:b/>
          <w:bCs/>
          <w:color w:val="000000"/>
          <w:kern w:val="0"/>
          <w:sz w:val="22"/>
          <w:szCs w:val="22"/>
          <w:lang w:eastAsia="tr-TR"/>
          <w14:ligatures w14:val="none"/>
        </w:rPr>
        <w:t xml:space="preserve"> İlkesi</w:t>
      </w:r>
      <w:r w:rsidRPr="005326EA">
        <w:rPr>
          <w:rFonts w:ascii="Calibri" w:eastAsia="Times New Roman" w:hAnsi="Calibri" w:cs="Calibri"/>
          <w:color w:val="000000"/>
          <w:kern w:val="0"/>
          <w:sz w:val="22"/>
          <w:szCs w:val="22"/>
          <w:lang w:eastAsia="tr-TR"/>
          <w14:ligatures w14:val="none"/>
        </w:rPr>
        <w:t> ve </w:t>
      </w:r>
      <w:r w:rsidRPr="005326EA">
        <w:rPr>
          <w:rFonts w:ascii="Calibri" w:eastAsia="Times New Roman" w:hAnsi="Calibri" w:cs="Calibri"/>
          <w:b/>
          <w:bCs/>
          <w:color w:val="000000"/>
          <w:kern w:val="0"/>
          <w:sz w:val="22"/>
          <w:szCs w:val="22"/>
          <w:lang w:eastAsia="tr-TR"/>
          <w14:ligatures w14:val="none"/>
        </w:rPr>
        <w:t>Isı-Sıcaklık</w:t>
      </w:r>
      <w:r w:rsidRPr="005326EA">
        <w:rPr>
          <w:rFonts w:ascii="Calibri" w:eastAsia="Times New Roman" w:hAnsi="Calibri" w:cs="Calibri"/>
          <w:color w:val="000000"/>
          <w:kern w:val="0"/>
          <w:sz w:val="22"/>
          <w:szCs w:val="22"/>
          <w:lang w:eastAsia="tr-TR"/>
          <w14:ligatures w14:val="none"/>
        </w:rPr>
        <w:t> konularını içeren 5 adet bağlam temelli soru bulunmaktadır.</w:t>
      </w:r>
    </w:p>
    <w:p w14:paraId="146C76F2" w14:textId="77777777" w:rsidR="005326EA" w:rsidRPr="005326EA" w:rsidRDefault="005326EA" w:rsidP="005326EA">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Soruları cevaplarken sadece sonucu değil, fiziksel gerekçelerinizi (neden-sonuç ilişkisini) açıklayınız.</w:t>
      </w:r>
    </w:p>
    <w:p w14:paraId="201BEC8B" w14:textId="77777777" w:rsidR="005326EA" w:rsidRPr="005326EA" w:rsidRDefault="005326EA" w:rsidP="005326EA">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Sınav süresi 40 dakikadır. Başarılar!</w:t>
      </w:r>
    </w:p>
    <w:tbl>
      <w:tblPr>
        <w:tblW w:w="975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752"/>
      </w:tblGrid>
      <w:tr w:rsidR="005326EA" w:rsidRPr="005326EA" w14:paraId="5CD3BC9A" w14:textId="77777777" w:rsidTr="005326EA">
        <w:trPr>
          <w:trHeight w:val="578"/>
        </w:trPr>
        <w:tc>
          <w:tcPr>
            <w:tcW w:w="0" w:type="auto"/>
            <w:tcBorders>
              <w:top w:val="single" w:sz="6" w:space="0" w:color="999999"/>
              <w:left w:val="single" w:sz="6" w:space="0" w:color="999999"/>
              <w:bottom w:val="single" w:sz="6" w:space="0" w:color="999999"/>
              <w:right w:val="single" w:sz="6" w:space="0" w:color="999999"/>
            </w:tcBorders>
            <w:shd w:val="clear" w:color="auto" w:fill="F2F2F2"/>
            <w:tcMar>
              <w:top w:w="150" w:type="dxa"/>
              <w:left w:w="150" w:type="dxa"/>
              <w:bottom w:w="150" w:type="dxa"/>
              <w:right w:w="150" w:type="dxa"/>
            </w:tcMar>
            <w:hideMark/>
          </w:tcPr>
          <w:p w14:paraId="6A4E6709" w14:textId="77777777" w:rsidR="005326EA" w:rsidRPr="005326EA" w:rsidRDefault="005326EA" w:rsidP="005326EA">
            <w:pPr>
              <w:spacing w:after="300" w:line="240" w:lineRule="auto"/>
              <w:rPr>
                <w:rFonts w:ascii="Calibri" w:eastAsia="Times New Roman" w:hAnsi="Calibri" w:cs="Calibri"/>
                <w:b/>
                <w:bCs/>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 1: Fırtına ve Çatılar (</w:t>
            </w:r>
            <w:proofErr w:type="spellStart"/>
            <w:r w:rsidRPr="005326EA">
              <w:rPr>
                <w:rFonts w:ascii="Calibri" w:eastAsia="Times New Roman" w:hAnsi="Calibri" w:cs="Calibri"/>
                <w:b/>
                <w:bCs/>
                <w:color w:val="000000"/>
                <w:kern w:val="0"/>
                <w:sz w:val="22"/>
                <w:szCs w:val="22"/>
                <w:lang w:eastAsia="tr-TR"/>
                <w14:ligatures w14:val="none"/>
              </w:rPr>
              <w:t>Bernoulli</w:t>
            </w:r>
            <w:proofErr w:type="spellEnd"/>
            <w:r w:rsidRPr="005326EA">
              <w:rPr>
                <w:rFonts w:ascii="Calibri" w:eastAsia="Times New Roman" w:hAnsi="Calibri" w:cs="Calibri"/>
                <w:b/>
                <w:bCs/>
                <w:color w:val="000000"/>
                <w:kern w:val="0"/>
                <w:sz w:val="22"/>
                <w:szCs w:val="22"/>
                <w:lang w:eastAsia="tr-TR"/>
                <w14:ligatures w14:val="none"/>
              </w:rPr>
              <w:t xml:space="preserve"> İlkesi) (20 Puan)</w:t>
            </w:r>
          </w:p>
        </w:tc>
      </w:tr>
      <w:tr w:rsidR="005326EA" w:rsidRPr="005326EA" w14:paraId="593CB4AC" w14:textId="77777777" w:rsidTr="005326EA">
        <w:trPr>
          <w:trHeight w:val="1642"/>
        </w:trPr>
        <w:tc>
          <w:tcPr>
            <w:tcW w:w="0" w:type="auto"/>
            <w:tcBorders>
              <w:top w:val="nil"/>
              <w:left w:val="nil"/>
              <w:bottom w:val="nil"/>
              <w:right w:val="nil"/>
            </w:tcBorders>
            <w:tcMar>
              <w:top w:w="150" w:type="dxa"/>
              <w:left w:w="150" w:type="dxa"/>
              <w:bottom w:w="150" w:type="dxa"/>
              <w:right w:w="150" w:type="dxa"/>
            </w:tcMar>
            <w:hideMark/>
          </w:tcPr>
          <w:p w14:paraId="41F75535"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 xml:space="preserve">Şiddetli bir fırtına sırasında, pencereleri ve kapıları kapalı olan eski bir evin çatısının, sanki içeriden yukarı doğru itiliyormuş gibi aniden uçtuğu gözlemlenmiştir. Oysa çatının üzerine düşen yağmur ve </w:t>
            </w:r>
            <w:proofErr w:type="gramStart"/>
            <w:r w:rsidRPr="005326EA">
              <w:rPr>
                <w:rFonts w:ascii="Calibri" w:eastAsia="Times New Roman" w:hAnsi="Calibri" w:cs="Calibri"/>
                <w:color w:val="000000"/>
                <w:kern w:val="0"/>
                <w:sz w:val="22"/>
                <w:szCs w:val="22"/>
                <w:lang w:eastAsia="tr-TR"/>
                <w14:ligatures w14:val="none"/>
              </w:rPr>
              <w:t>rüzgarın</w:t>
            </w:r>
            <w:proofErr w:type="gramEnd"/>
            <w:r w:rsidRPr="005326EA">
              <w:rPr>
                <w:rFonts w:ascii="Calibri" w:eastAsia="Times New Roman" w:hAnsi="Calibri" w:cs="Calibri"/>
                <w:color w:val="000000"/>
                <w:kern w:val="0"/>
                <w:sz w:val="22"/>
                <w:szCs w:val="22"/>
                <w:lang w:eastAsia="tr-TR"/>
                <w14:ligatures w14:val="none"/>
              </w:rPr>
              <w:t xml:space="preserve"> aşağı yönlü bir baskı yapması beklenirdi.</w:t>
            </w:r>
          </w:p>
          <w:p w14:paraId="2E9B190E"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w:t>
            </w:r>
            <w:r w:rsidRPr="005326EA">
              <w:rPr>
                <w:rFonts w:ascii="Calibri" w:eastAsia="Times New Roman" w:hAnsi="Calibri" w:cs="Calibri"/>
                <w:color w:val="000000"/>
                <w:kern w:val="0"/>
                <w:sz w:val="22"/>
                <w:szCs w:val="22"/>
                <w:lang w:eastAsia="tr-TR"/>
                <w14:ligatures w14:val="none"/>
              </w:rPr>
              <w:t> Çatının yukarı doğru uçmasının sebebini, </w:t>
            </w:r>
            <w:r w:rsidRPr="005326EA">
              <w:rPr>
                <w:rFonts w:ascii="Calibri" w:eastAsia="Times New Roman" w:hAnsi="Calibri" w:cs="Calibri"/>
                <w:b/>
                <w:bCs/>
                <w:color w:val="000000"/>
                <w:kern w:val="0"/>
                <w:sz w:val="22"/>
                <w:szCs w:val="22"/>
                <w:lang w:eastAsia="tr-TR"/>
                <w14:ligatures w14:val="none"/>
              </w:rPr>
              <w:t>akışkan hızı</w:t>
            </w:r>
            <w:r w:rsidRPr="005326EA">
              <w:rPr>
                <w:rFonts w:ascii="Calibri" w:eastAsia="Times New Roman" w:hAnsi="Calibri" w:cs="Calibri"/>
                <w:color w:val="000000"/>
                <w:kern w:val="0"/>
                <w:sz w:val="22"/>
                <w:szCs w:val="22"/>
                <w:lang w:eastAsia="tr-TR"/>
                <w14:ligatures w14:val="none"/>
              </w:rPr>
              <w:t> ve </w:t>
            </w:r>
            <w:r w:rsidRPr="005326EA">
              <w:rPr>
                <w:rFonts w:ascii="Calibri" w:eastAsia="Times New Roman" w:hAnsi="Calibri" w:cs="Calibri"/>
                <w:b/>
                <w:bCs/>
                <w:color w:val="000000"/>
                <w:kern w:val="0"/>
                <w:sz w:val="22"/>
                <w:szCs w:val="22"/>
                <w:lang w:eastAsia="tr-TR"/>
                <w14:ligatures w14:val="none"/>
              </w:rPr>
              <w:t>basınç</w:t>
            </w:r>
            <w:r w:rsidRPr="005326EA">
              <w:rPr>
                <w:rFonts w:ascii="Calibri" w:eastAsia="Times New Roman" w:hAnsi="Calibri" w:cs="Calibri"/>
                <w:color w:val="000000"/>
                <w:kern w:val="0"/>
                <w:sz w:val="22"/>
                <w:szCs w:val="22"/>
                <w:lang w:eastAsia="tr-TR"/>
                <w14:ligatures w14:val="none"/>
              </w:rPr>
              <w:t> arasındaki ilişkiyi (</w:t>
            </w:r>
            <w:proofErr w:type="spellStart"/>
            <w:r w:rsidRPr="005326EA">
              <w:rPr>
                <w:rFonts w:ascii="Calibri" w:eastAsia="Times New Roman" w:hAnsi="Calibri" w:cs="Calibri"/>
                <w:color w:val="000000"/>
                <w:kern w:val="0"/>
                <w:sz w:val="22"/>
                <w:szCs w:val="22"/>
                <w:lang w:eastAsia="tr-TR"/>
                <w14:ligatures w14:val="none"/>
              </w:rPr>
              <w:t>Bernoulli</w:t>
            </w:r>
            <w:proofErr w:type="spellEnd"/>
            <w:r w:rsidRPr="005326EA">
              <w:rPr>
                <w:rFonts w:ascii="Calibri" w:eastAsia="Times New Roman" w:hAnsi="Calibri" w:cs="Calibri"/>
                <w:color w:val="000000"/>
                <w:kern w:val="0"/>
                <w:sz w:val="22"/>
                <w:szCs w:val="22"/>
                <w:lang w:eastAsia="tr-TR"/>
                <w14:ligatures w14:val="none"/>
              </w:rPr>
              <w:t xml:space="preserve"> İlkesi) kullanarak açıklayınız.</w:t>
            </w:r>
          </w:p>
          <w:p w14:paraId="6807FDCB"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p w14:paraId="4021BFE5"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p w14:paraId="3E545A43"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p w14:paraId="488CB65C"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tc>
      </w:tr>
    </w:tbl>
    <w:p w14:paraId="08EC0EBE" w14:textId="77777777" w:rsidR="005326EA" w:rsidRPr="005326EA" w:rsidRDefault="005326EA" w:rsidP="005326EA">
      <w:pPr>
        <w:spacing w:after="0" w:line="240" w:lineRule="auto"/>
        <w:rPr>
          <w:rFonts w:ascii="Times New Roman" w:eastAsia="Times New Roman" w:hAnsi="Times New Roman" w:cs="Times New Roman"/>
          <w:vanish/>
          <w:kern w:val="0"/>
          <w:lang w:eastAsia="tr-TR"/>
          <w14:ligatures w14:val="none"/>
        </w:rPr>
      </w:pPr>
    </w:p>
    <w:tbl>
      <w:tblPr>
        <w:tblW w:w="973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739"/>
      </w:tblGrid>
      <w:tr w:rsidR="005326EA" w:rsidRPr="005326EA" w14:paraId="4F7DB7D8" w14:textId="77777777" w:rsidTr="005326EA">
        <w:trPr>
          <w:trHeight w:val="594"/>
        </w:trPr>
        <w:tc>
          <w:tcPr>
            <w:tcW w:w="0" w:type="auto"/>
            <w:tcBorders>
              <w:top w:val="single" w:sz="6" w:space="0" w:color="999999"/>
              <w:left w:val="single" w:sz="6" w:space="0" w:color="999999"/>
              <w:bottom w:val="single" w:sz="6" w:space="0" w:color="999999"/>
              <w:right w:val="single" w:sz="6" w:space="0" w:color="999999"/>
            </w:tcBorders>
            <w:shd w:val="clear" w:color="auto" w:fill="F2F2F2"/>
            <w:tcMar>
              <w:top w:w="150" w:type="dxa"/>
              <w:left w:w="150" w:type="dxa"/>
              <w:bottom w:w="150" w:type="dxa"/>
              <w:right w:w="150" w:type="dxa"/>
            </w:tcMar>
            <w:hideMark/>
          </w:tcPr>
          <w:p w14:paraId="62FE43D9" w14:textId="77777777" w:rsidR="005326EA" w:rsidRPr="005326EA" w:rsidRDefault="005326EA" w:rsidP="005326EA">
            <w:pPr>
              <w:spacing w:after="300" w:line="240" w:lineRule="auto"/>
              <w:rPr>
                <w:rFonts w:ascii="Calibri" w:eastAsia="Times New Roman" w:hAnsi="Calibri" w:cs="Calibri"/>
                <w:b/>
                <w:bCs/>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 2: Kavram Yanılgıları (20 Puan)</w:t>
            </w:r>
          </w:p>
        </w:tc>
      </w:tr>
      <w:tr w:rsidR="005326EA" w:rsidRPr="005326EA" w14:paraId="05C639E6" w14:textId="77777777" w:rsidTr="005326EA">
        <w:trPr>
          <w:trHeight w:val="1702"/>
        </w:trPr>
        <w:tc>
          <w:tcPr>
            <w:tcW w:w="0" w:type="auto"/>
            <w:tcBorders>
              <w:top w:val="nil"/>
              <w:left w:val="nil"/>
              <w:bottom w:val="nil"/>
              <w:right w:val="nil"/>
            </w:tcBorders>
            <w:tcMar>
              <w:top w:w="150" w:type="dxa"/>
              <w:left w:w="150" w:type="dxa"/>
              <w:bottom w:w="150" w:type="dxa"/>
              <w:right w:w="150" w:type="dxa"/>
            </w:tcMar>
            <w:hideMark/>
          </w:tcPr>
          <w:p w14:paraId="2502B568"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Bir televizyon spikeri hava durumu sunarken şu ifadeyi kullanmıştır:</w:t>
            </w:r>
          </w:p>
          <w:p w14:paraId="73F62BBF"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i/>
                <w:iCs/>
                <w:color w:val="000000"/>
                <w:kern w:val="0"/>
                <w:sz w:val="22"/>
                <w:szCs w:val="22"/>
                <w:lang w:eastAsia="tr-TR"/>
                <w14:ligatures w14:val="none"/>
              </w:rPr>
              <w:t>"Sayın seyirciler, bugün Ankara'da havanın </w:t>
            </w:r>
            <w:r w:rsidRPr="005326EA">
              <w:rPr>
                <w:rFonts w:ascii="Calibri" w:eastAsia="Times New Roman" w:hAnsi="Calibri" w:cs="Calibri"/>
                <w:b/>
                <w:bCs/>
                <w:i/>
                <w:iCs/>
                <w:color w:val="000000"/>
                <w:kern w:val="0"/>
                <w:sz w:val="22"/>
                <w:szCs w:val="22"/>
                <w:lang w:eastAsia="tr-TR"/>
                <w14:ligatures w14:val="none"/>
              </w:rPr>
              <w:t>ısısı</w:t>
            </w:r>
            <w:r w:rsidRPr="005326EA">
              <w:rPr>
                <w:rFonts w:ascii="Calibri" w:eastAsia="Times New Roman" w:hAnsi="Calibri" w:cs="Calibri"/>
                <w:i/>
                <w:iCs/>
                <w:color w:val="000000"/>
                <w:kern w:val="0"/>
                <w:sz w:val="22"/>
                <w:szCs w:val="22"/>
                <w:lang w:eastAsia="tr-TR"/>
                <w14:ligatures w14:val="none"/>
              </w:rPr>
              <w:t> 25 dereceye kadar yükselecek."</w:t>
            </w:r>
          </w:p>
          <w:p w14:paraId="36AC8014"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w:t>
            </w:r>
            <w:r w:rsidRPr="005326EA">
              <w:rPr>
                <w:rFonts w:ascii="Calibri" w:eastAsia="Times New Roman" w:hAnsi="Calibri" w:cs="Calibri"/>
                <w:color w:val="000000"/>
                <w:kern w:val="0"/>
                <w:sz w:val="22"/>
                <w:szCs w:val="22"/>
                <w:lang w:eastAsia="tr-TR"/>
                <w14:ligatures w14:val="none"/>
              </w:rPr>
              <w:t> Spikerin kullandığı bu ifadede fiziksel bir hata var mıdır? Varsa hatanın sebebini açıklayarak cümlenin doğrusunu yazınız.</w:t>
            </w:r>
          </w:p>
          <w:p w14:paraId="12AE4A56"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p w14:paraId="4E76CDE7"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p w14:paraId="45F93DD7"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tc>
      </w:tr>
    </w:tbl>
    <w:p w14:paraId="20A7E966" w14:textId="77777777" w:rsidR="005326EA" w:rsidRPr="005326EA" w:rsidRDefault="005326EA" w:rsidP="005326EA">
      <w:pPr>
        <w:spacing w:after="0" w:line="240" w:lineRule="auto"/>
        <w:rPr>
          <w:rFonts w:ascii="Times New Roman" w:eastAsia="Times New Roman" w:hAnsi="Times New Roman" w:cs="Times New Roman"/>
          <w:vanish/>
          <w:kern w:val="0"/>
          <w:lang w:eastAsia="tr-TR"/>
          <w14:ligatures w14:val="none"/>
        </w:rPr>
      </w:pPr>
    </w:p>
    <w:tbl>
      <w:tblPr>
        <w:tblW w:w="973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739"/>
      </w:tblGrid>
      <w:tr w:rsidR="005326EA" w:rsidRPr="005326EA" w14:paraId="10630F7E" w14:textId="77777777" w:rsidTr="005326EA">
        <w:trPr>
          <w:trHeight w:val="575"/>
        </w:trPr>
        <w:tc>
          <w:tcPr>
            <w:tcW w:w="0" w:type="auto"/>
            <w:tcBorders>
              <w:top w:val="single" w:sz="6" w:space="0" w:color="999999"/>
              <w:left w:val="single" w:sz="6" w:space="0" w:color="999999"/>
              <w:bottom w:val="single" w:sz="6" w:space="0" w:color="999999"/>
              <w:right w:val="single" w:sz="6" w:space="0" w:color="999999"/>
            </w:tcBorders>
            <w:shd w:val="clear" w:color="auto" w:fill="F2F2F2"/>
            <w:tcMar>
              <w:top w:w="150" w:type="dxa"/>
              <w:left w:w="150" w:type="dxa"/>
              <w:bottom w:w="150" w:type="dxa"/>
              <w:right w:w="150" w:type="dxa"/>
            </w:tcMar>
            <w:hideMark/>
          </w:tcPr>
          <w:p w14:paraId="64B1B469" w14:textId="77777777" w:rsidR="005326EA" w:rsidRPr="005326EA" w:rsidRDefault="005326EA" w:rsidP="005326EA">
            <w:pPr>
              <w:spacing w:after="300" w:line="240" w:lineRule="auto"/>
              <w:rPr>
                <w:rFonts w:ascii="Calibri" w:eastAsia="Times New Roman" w:hAnsi="Calibri" w:cs="Calibri"/>
                <w:b/>
                <w:bCs/>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lastRenderedPageBreak/>
              <w:t>SORU 3: Mutfaktaki Fizik (Isı İletim Hızı) (20 Puan)</w:t>
            </w:r>
          </w:p>
        </w:tc>
      </w:tr>
      <w:tr w:rsidR="005326EA" w:rsidRPr="005326EA" w14:paraId="08AAE7B8" w14:textId="77777777" w:rsidTr="005326EA">
        <w:trPr>
          <w:trHeight w:val="1367"/>
        </w:trPr>
        <w:tc>
          <w:tcPr>
            <w:tcW w:w="0" w:type="auto"/>
            <w:tcBorders>
              <w:top w:val="nil"/>
              <w:left w:val="nil"/>
              <w:bottom w:val="nil"/>
              <w:right w:val="nil"/>
            </w:tcBorders>
            <w:tcMar>
              <w:top w:w="150" w:type="dxa"/>
              <w:left w:w="150" w:type="dxa"/>
              <w:bottom w:w="150" w:type="dxa"/>
              <w:right w:w="150" w:type="dxa"/>
            </w:tcMar>
            <w:hideMark/>
          </w:tcPr>
          <w:p w14:paraId="4356051A"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Kaynamakta olan bir çorba tenceresinin içinde bir </w:t>
            </w:r>
            <w:r w:rsidRPr="005326EA">
              <w:rPr>
                <w:rFonts w:ascii="Calibri" w:eastAsia="Times New Roman" w:hAnsi="Calibri" w:cs="Calibri"/>
                <w:b/>
                <w:bCs/>
                <w:color w:val="000000"/>
                <w:kern w:val="0"/>
                <w:sz w:val="22"/>
                <w:szCs w:val="22"/>
                <w:lang w:eastAsia="tr-TR"/>
                <w14:ligatures w14:val="none"/>
              </w:rPr>
              <w:t>metal kaşık</w:t>
            </w:r>
            <w:r w:rsidRPr="005326EA">
              <w:rPr>
                <w:rFonts w:ascii="Calibri" w:eastAsia="Times New Roman" w:hAnsi="Calibri" w:cs="Calibri"/>
                <w:color w:val="000000"/>
                <w:kern w:val="0"/>
                <w:sz w:val="22"/>
                <w:szCs w:val="22"/>
                <w:lang w:eastAsia="tr-TR"/>
                <w14:ligatures w14:val="none"/>
              </w:rPr>
              <w:t>, bir de </w:t>
            </w:r>
            <w:r w:rsidRPr="005326EA">
              <w:rPr>
                <w:rFonts w:ascii="Calibri" w:eastAsia="Times New Roman" w:hAnsi="Calibri" w:cs="Calibri"/>
                <w:b/>
                <w:bCs/>
                <w:color w:val="000000"/>
                <w:kern w:val="0"/>
                <w:sz w:val="22"/>
                <w:szCs w:val="22"/>
                <w:lang w:eastAsia="tr-TR"/>
                <w14:ligatures w14:val="none"/>
              </w:rPr>
              <w:t>tahta kaşık</w:t>
            </w:r>
            <w:r w:rsidRPr="005326EA">
              <w:rPr>
                <w:rFonts w:ascii="Calibri" w:eastAsia="Times New Roman" w:hAnsi="Calibri" w:cs="Calibri"/>
                <w:color w:val="000000"/>
                <w:kern w:val="0"/>
                <w:sz w:val="22"/>
                <w:szCs w:val="22"/>
                <w:lang w:eastAsia="tr-TR"/>
                <w14:ligatures w14:val="none"/>
              </w:rPr>
              <w:t> unutulmuştur. Bir süre sonra kaşıklara dokunan Ayşe, metal kaşığın elini yaktığını ancak tahta kaşığın o kadar sıcak olmadığını fark etmiştir.</w:t>
            </w:r>
          </w:p>
          <w:p w14:paraId="76843C45"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w:t>
            </w:r>
            <w:r w:rsidRPr="005326EA">
              <w:rPr>
                <w:rFonts w:ascii="Calibri" w:eastAsia="Times New Roman" w:hAnsi="Calibri" w:cs="Calibri"/>
                <w:color w:val="000000"/>
                <w:kern w:val="0"/>
                <w:sz w:val="22"/>
                <w:szCs w:val="22"/>
                <w:lang w:eastAsia="tr-TR"/>
                <w14:ligatures w14:val="none"/>
              </w:rPr>
              <w:t> Her iki kaşık da aynı sıcaklıktaki çorbanın içinde olmasına rağmen, metal kaşığın daha sıcak </w:t>
            </w:r>
            <w:r w:rsidRPr="005326EA">
              <w:rPr>
                <w:rFonts w:ascii="Calibri" w:eastAsia="Times New Roman" w:hAnsi="Calibri" w:cs="Calibri"/>
                <w:b/>
                <w:bCs/>
                <w:color w:val="000000"/>
                <w:kern w:val="0"/>
                <w:sz w:val="22"/>
                <w:szCs w:val="22"/>
                <w:lang w:eastAsia="tr-TR"/>
                <w14:ligatures w14:val="none"/>
              </w:rPr>
              <w:t>hissedilmesinin</w:t>
            </w:r>
            <w:r w:rsidRPr="005326EA">
              <w:rPr>
                <w:rFonts w:ascii="Calibri" w:eastAsia="Times New Roman" w:hAnsi="Calibri" w:cs="Calibri"/>
                <w:color w:val="000000"/>
                <w:kern w:val="0"/>
                <w:sz w:val="22"/>
                <w:szCs w:val="22"/>
                <w:lang w:eastAsia="tr-TR"/>
                <w14:ligatures w14:val="none"/>
              </w:rPr>
              <w:t> temel sebebi nedir? (Isı iletim hızı kavramını kullanarak açıklayınız.)</w:t>
            </w:r>
          </w:p>
          <w:p w14:paraId="5CD71196"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p w14:paraId="12D8B425" w14:textId="77777777" w:rsid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p w14:paraId="560E965A"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p>
        </w:tc>
      </w:tr>
    </w:tbl>
    <w:p w14:paraId="1F883C56" w14:textId="77777777" w:rsidR="005326EA" w:rsidRPr="005326EA" w:rsidRDefault="005326EA" w:rsidP="005326EA">
      <w:pPr>
        <w:spacing w:after="0" w:line="240" w:lineRule="auto"/>
        <w:rPr>
          <w:rFonts w:ascii="Times New Roman" w:eastAsia="Times New Roman" w:hAnsi="Times New Roman" w:cs="Times New Roman"/>
          <w:vanish/>
          <w:kern w:val="0"/>
          <w:lang w:eastAsia="tr-TR"/>
          <w14:ligatures w14:val="none"/>
        </w:rPr>
      </w:pPr>
    </w:p>
    <w:tbl>
      <w:tblPr>
        <w:tblW w:w="956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565"/>
      </w:tblGrid>
      <w:tr w:rsidR="005326EA" w:rsidRPr="005326EA" w14:paraId="5CC99E2F" w14:textId="77777777" w:rsidTr="005326EA">
        <w:trPr>
          <w:trHeight w:val="1263"/>
        </w:trPr>
        <w:tc>
          <w:tcPr>
            <w:tcW w:w="0" w:type="auto"/>
            <w:tcBorders>
              <w:top w:val="single" w:sz="6" w:space="0" w:color="999999"/>
              <w:left w:val="single" w:sz="6" w:space="0" w:color="999999"/>
              <w:bottom w:val="single" w:sz="6" w:space="0" w:color="999999"/>
              <w:right w:val="single" w:sz="6" w:space="0" w:color="999999"/>
            </w:tcBorders>
            <w:shd w:val="clear" w:color="auto" w:fill="F2F2F2"/>
            <w:tcMar>
              <w:top w:w="150" w:type="dxa"/>
              <w:left w:w="150" w:type="dxa"/>
              <w:bottom w:w="150" w:type="dxa"/>
              <w:right w:w="150" w:type="dxa"/>
            </w:tcMar>
            <w:hideMark/>
          </w:tcPr>
          <w:p w14:paraId="487F7573" w14:textId="77777777" w:rsidR="005326EA" w:rsidRPr="005326EA" w:rsidRDefault="005326EA" w:rsidP="005326EA">
            <w:pPr>
              <w:spacing w:after="300" w:line="240" w:lineRule="auto"/>
              <w:rPr>
                <w:rFonts w:ascii="Calibri" w:eastAsia="Times New Roman" w:hAnsi="Calibri" w:cs="Calibri"/>
                <w:b/>
                <w:bCs/>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 4: Sıkışan Kavanoz Kapağı (Genleşme) (20 Puan)</w:t>
            </w:r>
          </w:p>
        </w:tc>
      </w:tr>
      <w:tr w:rsidR="005326EA" w:rsidRPr="005326EA" w14:paraId="7D1E4129" w14:textId="77777777" w:rsidTr="005326EA">
        <w:trPr>
          <w:trHeight w:val="3586"/>
        </w:trPr>
        <w:tc>
          <w:tcPr>
            <w:tcW w:w="0" w:type="auto"/>
            <w:tcBorders>
              <w:top w:val="nil"/>
              <w:left w:val="nil"/>
              <w:bottom w:val="nil"/>
              <w:right w:val="nil"/>
            </w:tcBorders>
            <w:tcMar>
              <w:top w:w="150" w:type="dxa"/>
              <w:left w:w="150" w:type="dxa"/>
              <w:bottom w:w="150" w:type="dxa"/>
              <w:right w:w="150" w:type="dxa"/>
            </w:tcMar>
            <w:hideMark/>
          </w:tcPr>
          <w:p w14:paraId="3DC65002"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Buzdolabından çıkarılan cam bir kavanozun metal kapağı sıkışmış ve elle açılamamaktadır. Kapağı açmak isteyen bir kişi, kavanozu ters çevirip sadece </w:t>
            </w:r>
            <w:r w:rsidRPr="005326EA">
              <w:rPr>
                <w:rFonts w:ascii="Calibri" w:eastAsia="Times New Roman" w:hAnsi="Calibri" w:cs="Calibri"/>
                <w:b/>
                <w:bCs/>
                <w:color w:val="000000"/>
                <w:kern w:val="0"/>
                <w:sz w:val="22"/>
                <w:szCs w:val="22"/>
                <w:lang w:eastAsia="tr-TR"/>
                <w14:ligatures w14:val="none"/>
              </w:rPr>
              <w:t>metal kapağını</w:t>
            </w:r>
            <w:r w:rsidRPr="005326EA">
              <w:rPr>
                <w:rFonts w:ascii="Calibri" w:eastAsia="Times New Roman" w:hAnsi="Calibri" w:cs="Calibri"/>
                <w:color w:val="000000"/>
                <w:kern w:val="0"/>
                <w:sz w:val="22"/>
                <w:szCs w:val="22"/>
                <w:lang w:eastAsia="tr-TR"/>
                <w14:ligatures w14:val="none"/>
              </w:rPr>
              <w:t> bir süre sıcak suyun altına tutmuştur. Bu işlemden sonra kapak kolayca açılmıştır.</w:t>
            </w:r>
          </w:p>
          <w:p w14:paraId="7BF83BE2"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w:t>
            </w:r>
            <w:r w:rsidRPr="005326EA">
              <w:rPr>
                <w:rFonts w:ascii="Calibri" w:eastAsia="Times New Roman" w:hAnsi="Calibri" w:cs="Calibri"/>
                <w:color w:val="000000"/>
                <w:kern w:val="0"/>
                <w:sz w:val="22"/>
                <w:szCs w:val="22"/>
                <w:lang w:eastAsia="tr-TR"/>
                <w14:ligatures w14:val="none"/>
              </w:rPr>
              <w:t> Sıcak suyun etkisiyle metal kapak ve cam kavanozda gerçekleşen değişimleri karşılaştırarak kapağın neden kolayca açıldığını açıklayınız. (Genleşme katsayılarını dikkate alınız.)</w:t>
            </w:r>
          </w:p>
        </w:tc>
      </w:tr>
    </w:tbl>
    <w:p w14:paraId="0CB6D009" w14:textId="77777777" w:rsidR="005326EA" w:rsidRPr="005326EA" w:rsidRDefault="005326EA" w:rsidP="005326EA">
      <w:pPr>
        <w:spacing w:after="0" w:line="240" w:lineRule="auto"/>
        <w:rPr>
          <w:rFonts w:ascii="Times New Roman" w:eastAsia="Times New Roman" w:hAnsi="Times New Roman" w:cs="Times New Roman"/>
          <w:vanish/>
          <w:kern w:val="0"/>
          <w:lang w:eastAsia="tr-TR"/>
          <w14:ligatures w14:val="none"/>
        </w:rPr>
      </w:pPr>
    </w:p>
    <w:tbl>
      <w:tblPr>
        <w:tblW w:w="949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99"/>
      </w:tblGrid>
      <w:tr w:rsidR="005326EA" w:rsidRPr="005326EA" w14:paraId="2B72370A" w14:textId="77777777" w:rsidTr="005326EA">
        <w:trPr>
          <w:trHeight w:val="603"/>
        </w:trPr>
        <w:tc>
          <w:tcPr>
            <w:tcW w:w="0" w:type="auto"/>
            <w:tcBorders>
              <w:top w:val="single" w:sz="6" w:space="0" w:color="999999"/>
              <w:left w:val="single" w:sz="6" w:space="0" w:color="999999"/>
              <w:bottom w:val="single" w:sz="6" w:space="0" w:color="999999"/>
              <w:right w:val="single" w:sz="6" w:space="0" w:color="999999"/>
            </w:tcBorders>
            <w:shd w:val="clear" w:color="auto" w:fill="F2F2F2"/>
            <w:tcMar>
              <w:top w:w="150" w:type="dxa"/>
              <w:left w:w="150" w:type="dxa"/>
              <w:bottom w:w="150" w:type="dxa"/>
              <w:right w:w="150" w:type="dxa"/>
            </w:tcMar>
            <w:hideMark/>
          </w:tcPr>
          <w:p w14:paraId="5C57B2C6" w14:textId="77777777" w:rsidR="005326EA" w:rsidRPr="005326EA" w:rsidRDefault="005326EA" w:rsidP="005326EA">
            <w:pPr>
              <w:spacing w:after="300" w:line="240" w:lineRule="auto"/>
              <w:rPr>
                <w:rFonts w:ascii="Calibri" w:eastAsia="Times New Roman" w:hAnsi="Calibri" w:cs="Calibri"/>
                <w:b/>
                <w:bCs/>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 5: Denizler ve Karalar (Öz Isı) (20 Puan)</w:t>
            </w:r>
          </w:p>
        </w:tc>
      </w:tr>
      <w:tr w:rsidR="005326EA" w:rsidRPr="005326EA" w14:paraId="4003761E" w14:textId="77777777" w:rsidTr="005326EA">
        <w:trPr>
          <w:trHeight w:val="1431"/>
        </w:trPr>
        <w:tc>
          <w:tcPr>
            <w:tcW w:w="0" w:type="auto"/>
            <w:tcBorders>
              <w:top w:val="nil"/>
              <w:left w:val="nil"/>
              <w:bottom w:val="nil"/>
              <w:right w:val="nil"/>
            </w:tcBorders>
            <w:tcMar>
              <w:top w:w="150" w:type="dxa"/>
              <w:left w:w="150" w:type="dxa"/>
              <w:bottom w:w="150" w:type="dxa"/>
              <w:right w:w="150" w:type="dxa"/>
            </w:tcMar>
            <w:hideMark/>
          </w:tcPr>
          <w:p w14:paraId="57B63DB1"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Yaz aylarında gündüz vakti kumsaldaki kumlar ayağımızı yakacak kadar sıcakken, deniz suyu hala serindir. Oysa Güneş her ikisine de yaklaşık aynı miktarda ısı enerjisi vermektedir.</w:t>
            </w:r>
          </w:p>
          <w:p w14:paraId="05699EF3" w14:textId="77777777" w:rsidR="005326EA" w:rsidRPr="005326EA" w:rsidRDefault="005326EA" w:rsidP="005326EA">
            <w:pPr>
              <w:spacing w:before="100" w:beforeAutospacing="1" w:after="100" w:afterAutospacing="1"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w:t>
            </w:r>
            <w:r w:rsidRPr="005326EA">
              <w:rPr>
                <w:rFonts w:ascii="Calibri" w:eastAsia="Times New Roman" w:hAnsi="Calibri" w:cs="Calibri"/>
                <w:color w:val="000000"/>
                <w:kern w:val="0"/>
                <w:sz w:val="22"/>
                <w:szCs w:val="22"/>
                <w:lang w:eastAsia="tr-TR"/>
                <w14:ligatures w14:val="none"/>
              </w:rPr>
              <w:t xml:space="preserve"> Eşit ısı almalarına rağmen kumun sıcaklığının denizden daha fazla artmasını, maddelerin hangi ayırt edici özelliği ile açıklarsınız? Formülsel ilişkiyi (Q = </w:t>
            </w:r>
            <w:proofErr w:type="spellStart"/>
            <w:r w:rsidRPr="005326EA">
              <w:rPr>
                <w:rFonts w:ascii="Calibri" w:eastAsia="Times New Roman" w:hAnsi="Calibri" w:cs="Calibri"/>
                <w:color w:val="000000"/>
                <w:kern w:val="0"/>
                <w:sz w:val="22"/>
                <w:szCs w:val="22"/>
                <w:lang w:eastAsia="tr-TR"/>
                <w14:ligatures w14:val="none"/>
              </w:rPr>
              <w:t>m·c·ΔT</w:t>
            </w:r>
            <w:proofErr w:type="spellEnd"/>
            <w:r w:rsidRPr="005326EA">
              <w:rPr>
                <w:rFonts w:ascii="Calibri" w:eastAsia="Times New Roman" w:hAnsi="Calibri" w:cs="Calibri"/>
                <w:color w:val="000000"/>
                <w:kern w:val="0"/>
                <w:sz w:val="22"/>
                <w:szCs w:val="22"/>
                <w:lang w:eastAsia="tr-TR"/>
                <w14:ligatures w14:val="none"/>
              </w:rPr>
              <w:t>) referans vererek yorumlayınız.</w:t>
            </w:r>
          </w:p>
        </w:tc>
      </w:tr>
    </w:tbl>
    <w:p w14:paraId="3E2FDEF6" w14:textId="77777777" w:rsidR="005326EA" w:rsidRDefault="005326EA" w:rsidP="005326EA">
      <w:pPr>
        <w:spacing w:after="0" w:line="240" w:lineRule="auto"/>
        <w:rPr>
          <w:rFonts w:ascii="Calibri" w:eastAsia="Times New Roman" w:hAnsi="Calibri" w:cs="Calibri"/>
          <w:color w:val="000000"/>
          <w:kern w:val="0"/>
          <w:sz w:val="22"/>
          <w:szCs w:val="22"/>
          <w:lang w:eastAsia="tr-TR"/>
          <w14:ligatures w14:val="none"/>
        </w:rPr>
      </w:pPr>
    </w:p>
    <w:p w14:paraId="29E36AC3" w14:textId="77777777" w:rsidR="005326EA" w:rsidRDefault="005326EA" w:rsidP="005326EA">
      <w:pPr>
        <w:spacing w:after="0" w:line="240" w:lineRule="auto"/>
        <w:rPr>
          <w:rFonts w:ascii="Calibri" w:eastAsia="Times New Roman" w:hAnsi="Calibri" w:cs="Calibri"/>
          <w:color w:val="000000"/>
          <w:kern w:val="0"/>
          <w:sz w:val="22"/>
          <w:szCs w:val="22"/>
          <w:lang w:eastAsia="tr-TR"/>
          <w14:ligatures w14:val="none"/>
        </w:rPr>
      </w:pPr>
    </w:p>
    <w:p w14:paraId="5FD72C52" w14:textId="4D895DE1" w:rsidR="005326EA" w:rsidRPr="005326EA" w:rsidRDefault="005326EA" w:rsidP="005326EA">
      <w:pPr>
        <w:spacing w:after="0" w:line="240" w:lineRule="auto"/>
        <w:rPr>
          <w:rFonts w:ascii="Times New Roman" w:eastAsia="Times New Roman" w:hAnsi="Times New Roman" w:cs="Times New Roman"/>
          <w:kern w:val="0"/>
          <w:lang w:eastAsia="tr-TR"/>
          <w14:ligatures w14:val="none"/>
        </w:rPr>
      </w:pPr>
      <w:r w:rsidRPr="005326EA">
        <w:rPr>
          <w:rFonts w:ascii="Calibri" w:eastAsia="Times New Roman" w:hAnsi="Calibri" w:cs="Calibri"/>
          <w:color w:val="000000"/>
          <w:kern w:val="0"/>
          <w:sz w:val="22"/>
          <w:szCs w:val="22"/>
          <w:lang w:eastAsia="tr-TR"/>
          <w14:ligatures w14:val="none"/>
        </w:rPr>
        <w:br/>
      </w:r>
    </w:p>
    <w:p w14:paraId="5CCC344F" w14:textId="77777777" w:rsidR="005326EA" w:rsidRPr="005326EA" w:rsidRDefault="005326EA" w:rsidP="005326EA">
      <w:pPr>
        <w:spacing w:before="450" w:after="100" w:afterAutospacing="1" w:line="240" w:lineRule="auto"/>
        <w:jc w:val="center"/>
        <w:outlineLvl w:val="2"/>
        <w:rPr>
          <w:rFonts w:ascii="Calibri" w:eastAsia="Times New Roman" w:hAnsi="Calibri" w:cs="Calibri"/>
          <w:b/>
          <w:bCs/>
          <w:color w:val="000000"/>
          <w:kern w:val="0"/>
          <w:sz w:val="27"/>
          <w:szCs w:val="27"/>
          <w:lang w:eastAsia="tr-TR"/>
          <w14:ligatures w14:val="none"/>
        </w:rPr>
      </w:pPr>
      <w:r w:rsidRPr="005326EA">
        <w:rPr>
          <w:rFonts w:ascii="Calibri" w:eastAsia="Times New Roman" w:hAnsi="Calibri" w:cs="Calibri"/>
          <w:b/>
          <w:bCs/>
          <w:color w:val="000000"/>
          <w:kern w:val="0"/>
          <w:sz w:val="27"/>
          <w:szCs w:val="27"/>
          <w:lang w:eastAsia="tr-TR"/>
          <w14:ligatures w14:val="none"/>
        </w:rPr>
        <w:lastRenderedPageBreak/>
        <w:t>CEVAP ANAHTARI VE PUANLAMA (ÖĞRETMEN İÇİN)</w:t>
      </w:r>
    </w:p>
    <w:tbl>
      <w:tblPr>
        <w:tblW w:w="9112" w:type="dxa"/>
        <w:tblCellMar>
          <w:top w:w="15" w:type="dxa"/>
          <w:left w:w="15" w:type="dxa"/>
          <w:bottom w:w="15" w:type="dxa"/>
          <w:right w:w="15" w:type="dxa"/>
        </w:tblCellMar>
        <w:tblLook w:val="04A0" w:firstRow="1" w:lastRow="0" w:firstColumn="1" w:lastColumn="0" w:noHBand="0" w:noVBand="1"/>
      </w:tblPr>
      <w:tblGrid>
        <w:gridCol w:w="1822"/>
        <w:gridCol w:w="7290"/>
      </w:tblGrid>
      <w:tr w:rsidR="005326EA" w:rsidRPr="005326EA" w14:paraId="4AD919B5" w14:textId="77777777" w:rsidTr="005326EA">
        <w:trPr>
          <w:trHeight w:val="577"/>
        </w:trPr>
        <w:tc>
          <w:tcPr>
            <w:tcW w:w="1000" w:type="pct"/>
            <w:tcBorders>
              <w:top w:val="single" w:sz="6" w:space="0" w:color="999999"/>
              <w:left w:val="single" w:sz="6" w:space="0" w:color="999999"/>
              <w:bottom w:val="single" w:sz="6" w:space="0" w:color="999999"/>
              <w:right w:val="single" w:sz="6" w:space="0" w:color="999999"/>
            </w:tcBorders>
            <w:shd w:val="clear" w:color="auto" w:fill="E0E0E0"/>
            <w:tcMar>
              <w:top w:w="150" w:type="dxa"/>
              <w:left w:w="150" w:type="dxa"/>
              <w:bottom w:w="150" w:type="dxa"/>
              <w:right w:w="150" w:type="dxa"/>
            </w:tcMar>
            <w:hideMark/>
          </w:tcPr>
          <w:p w14:paraId="20FF9178" w14:textId="77777777" w:rsidR="005326EA" w:rsidRPr="005326EA" w:rsidRDefault="005326EA" w:rsidP="005326EA">
            <w:pPr>
              <w:spacing w:after="300" w:line="240" w:lineRule="auto"/>
              <w:jc w:val="center"/>
              <w:rPr>
                <w:rFonts w:ascii="Calibri" w:eastAsia="Times New Roman" w:hAnsi="Calibri" w:cs="Calibri"/>
                <w:b/>
                <w:bCs/>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Puan</w:t>
            </w:r>
          </w:p>
        </w:tc>
        <w:tc>
          <w:tcPr>
            <w:tcW w:w="0" w:type="auto"/>
            <w:tcBorders>
              <w:top w:val="single" w:sz="6" w:space="0" w:color="999999"/>
              <w:left w:val="single" w:sz="6" w:space="0" w:color="999999"/>
              <w:bottom w:val="single" w:sz="6" w:space="0" w:color="999999"/>
              <w:right w:val="single" w:sz="6" w:space="0" w:color="999999"/>
            </w:tcBorders>
            <w:shd w:val="clear" w:color="auto" w:fill="E0E0E0"/>
            <w:tcMar>
              <w:top w:w="150" w:type="dxa"/>
              <w:left w:w="150" w:type="dxa"/>
              <w:bottom w:w="150" w:type="dxa"/>
              <w:right w:w="150" w:type="dxa"/>
            </w:tcMar>
            <w:hideMark/>
          </w:tcPr>
          <w:p w14:paraId="077C691C" w14:textId="77777777" w:rsidR="005326EA" w:rsidRPr="005326EA" w:rsidRDefault="005326EA" w:rsidP="005326EA">
            <w:pPr>
              <w:spacing w:after="300" w:line="240" w:lineRule="auto"/>
              <w:jc w:val="center"/>
              <w:rPr>
                <w:rFonts w:ascii="Calibri" w:eastAsia="Times New Roman" w:hAnsi="Calibri" w:cs="Calibri"/>
                <w:b/>
                <w:bCs/>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Beklenen Cevaplar ve Açıklamalar</w:t>
            </w:r>
          </w:p>
        </w:tc>
      </w:tr>
      <w:tr w:rsidR="005326EA" w:rsidRPr="005326EA" w14:paraId="1C3D9B3C" w14:textId="77777777" w:rsidTr="005326EA">
        <w:trPr>
          <w:trHeight w:val="591"/>
        </w:trPr>
        <w:tc>
          <w:tcPr>
            <w:tcW w:w="0" w:type="auto"/>
            <w:gridSpan w:val="2"/>
            <w:tcBorders>
              <w:top w:val="single" w:sz="6" w:space="0" w:color="999999"/>
              <w:left w:val="single" w:sz="6" w:space="0" w:color="999999"/>
              <w:bottom w:val="single" w:sz="6" w:space="0" w:color="999999"/>
              <w:right w:val="single" w:sz="6" w:space="0" w:color="999999"/>
            </w:tcBorders>
            <w:shd w:val="clear" w:color="auto" w:fill="EEEEEE"/>
            <w:tcMar>
              <w:top w:w="150" w:type="dxa"/>
              <w:left w:w="150" w:type="dxa"/>
              <w:bottom w:w="150" w:type="dxa"/>
              <w:right w:w="150" w:type="dxa"/>
            </w:tcMar>
            <w:hideMark/>
          </w:tcPr>
          <w:p w14:paraId="05BC19FC"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 xml:space="preserve">SORU 1: </w:t>
            </w:r>
            <w:proofErr w:type="spellStart"/>
            <w:r w:rsidRPr="005326EA">
              <w:rPr>
                <w:rFonts w:ascii="Calibri" w:eastAsia="Times New Roman" w:hAnsi="Calibri" w:cs="Calibri"/>
                <w:b/>
                <w:bCs/>
                <w:color w:val="000000"/>
                <w:kern w:val="0"/>
                <w:sz w:val="22"/>
                <w:szCs w:val="22"/>
                <w:lang w:eastAsia="tr-TR"/>
                <w14:ligatures w14:val="none"/>
              </w:rPr>
              <w:t>Bernoulli</w:t>
            </w:r>
            <w:proofErr w:type="spellEnd"/>
            <w:r w:rsidRPr="005326EA">
              <w:rPr>
                <w:rFonts w:ascii="Calibri" w:eastAsia="Times New Roman" w:hAnsi="Calibri" w:cs="Calibri"/>
                <w:b/>
                <w:bCs/>
                <w:color w:val="000000"/>
                <w:kern w:val="0"/>
                <w:sz w:val="22"/>
                <w:szCs w:val="22"/>
                <w:lang w:eastAsia="tr-TR"/>
                <w14:ligatures w14:val="none"/>
              </w:rPr>
              <w:t xml:space="preserve"> İlkesi</w:t>
            </w:r>
          </w:p>
        </w:tc>
      </w:tr>
      <w:tr w:rsidR="005326EA" w:rsidRPr="005326EA" w14:paraId="473B40E2" w14:textId="77777777" w:rsidTr="005326EA">
        <w:trPr>
          <w:trHeight w:val="1652"/>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0279199A"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Tam Puan (20p)</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7AD7E363"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Açıklama:</w:t>
            </w:r>
            <w:r w:rsidRPr="005326EA">
              <w:rPr>
                <w:rFonts w:ascii="Calibri" w:eastAsia="Times New Roman" w:hAnsi="Calibri" w:cs="Calibri"/>
                <w:color w:val="000000"/>
                <w:kern w:val="0"/>
                <w:sz w:val="22"/>
                <w:szCs w:val="22"/>
                <w:lang w:eastAsia="tr-TR"/>
                <w14:ligatures w14:val="none"/>
              </w:rPr>
              <w:t> </w:t>
            </w:r>
            <w:proofErr w:type="gramStart"/>
            <w:r w:rsidRPr="005326EA">
              <w:rPr>
                <w:rFonts w:ascii="Calibri" w:eastAsia="Times New Roman" w:hAnsi="Calibri" w:cs="Calibri"/>
                <w:color w:val="000000"/>
                <w:kern w:val="0"/>
                <w:sz w:val="22"/>
                <w:szCs w:val="22"/>
                <w:lang w:eastAsia="tr-TR"/>
                <w14:ligatures w14:val="none"/>
              </w:rPr>
              <w:t>Rüzgar</w:t>
            </w:r>
            <w:proofErr w:type="gramEnd"/>
            <w:r w:rsidRPr="005326EA">
              <w:rPr>
                <w:rFonts w:ascii="Calibri" w:eastAsia="Times New Roman" w:hAnsi="Calibri" w:cs="Calibri"/>
                <w:color w:val="000000"/>
                <w:kern w:val="0"/>
                <w:sz w:val="22"/>
                <w:szCs w:val="22"/>
                <w:lang w:eastAsia="tr-TR"/>
                <w14:ligatures w14:val="none"/>
              </w:rPr>
              <w:t xml:space="preserve"> çatının üzerinden yüksek hızla eserken, </w:t>
            </w:r>
            <w:proofErr w:type="spellStart"/>
            <w:r w:rsidRPr="005326EA">
              <w:rPr>
                <w:rFonts w:ascii="Calibri" w:eastAsia="Times New Roman" w:hAnsi="Calibri" w:cs="Calibri"/>
                <w:b/>
                <w:bCs/>
                <w:color w:val="000000"/>
                <w:kern w:val="0"/>
                <w:sz w:val="22"/>
                <w:szCs w:val="22"/>
                <w:lang w:eastAsia="tr-TR"/>
                <w14:ligatures w14:val="none"/>
              </w:rPr>
              <w:t>Bernoulli</w:t>
            </w:r>
            <w:proofErr w:type="spellEnd"/>
            <w:r w:rsidRPr="005326EA">
              <w:rPr>
                <w:rFonts w:ascii="Calibri" w:eastAsia="Times New Roman" w:hAnsi="Calibri" w:cs="Calibri"/>
                <w:b/>
                <w:bCs/>
                <w:color w:val="000000"/>
                <w:kern w:val="0"/>
                <w:sz w:val="22"/>
                <w:szCs w:val="22"/>
                <w:lang w:eastAsia="tr-TR"/>
                <w14:ligatures w14:val="none"/>
              </w:rPr>
              <w:t xml:space="preserve"> İlkesi</w:t>
            </w:r>
            <w:r w:rsidRPr="005326EA">
              <w:rPr>
                <w:rFonts w:ascii="Calibri" w:eastAsia="Times New Roman" w:hAnsi="Calibri" w:cs="Calibri"/>
                <w:color w:val="000000"/>
                <w:kern w:val="0"/>
                <w:sz w:val="22"/>
                <w:szCs w:val="22"/>
                <w:lang w:eastAsia="tr-TR"/>
                <w14:ligatures w14:val="none"/>
              </w:rPr>
              <w:t> gereği çatının üst kısmındaki hava basıncı düşer (</w:t>
            </w:r>
            <w:r w:rsidRPr="005326EA">
              <w:rPr>
                <w:rFonts w:ascii="Calibri" w:eastAsia="Times New Roman" w:hAnsi="Calibri" w:cs="Calibri"/>
                <w:b/>
                <w:bCs/>
                <w:color w:val="000000"/>
                <w:kern w:val="0"/>
                <w:sz w:val="22"/>
                <w:szCs w:val="22"/>
                <w:lang w:eastAsia="tr-TR"/>
                <w14:ligatures w14:val="none"/>
              </w:rPr>
              <w:t>Akışkan hızı artarsa basınç azalır</w:t>
            </w:r>
            <w:r w:rsidRPr="005326EA">
              <w:rPr>
                <w:rFonts w:ascii="Calibri" w:eastAsia="Times New Roman" w:hAnsi="Calibri" w:cs="Calibri"/>
                <w:color w:val="000000"/>
                <w:kern w:val="0"/>
                <w:sz w:val="22"/>
                <w:szCs w:val="22"/>
                <w:lang w:eastAsia="tr-TR"/>
                <w14:ligatures w14:val="none"/>
              </w:rPr>
              <w:t>). Evin içindeki hava durgun olduğundan, iç basınç dış basınca göre daha yüksek kalır. Bu </w:t>
            </w:r>
            <w:r w:rsidRPr="005326EA">
              <w:rPr>
                <w:rFonts w:ascii="Calibri" w:eastAsia="Times New Roman" w:hAnsi="Calibri" w:cs="Calibri"/>
                <w:b/>
                <w:bCs/>
                <w:color w:val="000000"/>
                <w:kern w:val="0"/>
                <w:sz w:val="22"/>
                <w:szCs w:val="22"/>
                <w:lang w:eastAsia="tr-TR"/>
                <w14:ligatures w14:val="none"/>
              </w:rPr>
              <w:t>basınç farkı</w:t>
            </w:r>
            <w:r w:rsidRPr="005326EA">
              <w:rPr>
                <w:rFonts w:ascii="Calibri" w:eastAsia="Times New Roman" w:hAnsi="Calibri" w:cs="Calibri"/>
                <w:color w:val="000000"/>
                <w:kern w:val="0"/>
                <w:sz w:val="22"/>
                <w:szCs w:val="22"/>
                <w:lang w:eastAsia="tr-TR"/>
                <w14:ligatures w14:val="none"/>
              </w:rPr>
              <w:t xml:space="preserve"> (İç </w:t>
            </w:r>
            <w:proofErr w:type="gramStart"/>
            <w:r w:rsidRPr="005326EA">
              <w:rPr>
                <w:rFonts w:ascii="Calibri" w:eastAsia="Times New Roman" w:hAnsi="Calibri" w:cs="Calibri"/>
                <w:color w:val="000000"/>
                <w:kern w:val="0"/>
                <w:sz w:val="22"/>
                <w:szCs w:val="22"/>
                <w:lang w:eastAsia="tr-TR"/>
                <w14:ligatures w14:val="none"/>
              </w:rPr>
              <w:t>Basınç &gt;</w:t>
            </w:r>
            <w:proofErr w:type="gramEnd"/>
            <w:r w:rsidRPr="005326EA">
              <w:rPr>
                <w:rFonts w:ascii="Calibri" w:eastAsia="Times New Roman" w:hAnsi="Calibri" w:cs="Calibri"/>
                <w:color w:val="000000"/>
                <w:kern w:val="0"/>
                <w:sz w:val="22"/>
                <w:szCs w:val="22"/>
                <w:lang w:eastAsia="tr-TR"/>
                <w14:ligatures w14:val="none"/>
              </w:rPr>
              <w:t xml:space="preserve"> Dış Basınç), çatıyı içeriden dışarıya (yukarı) doğru iten net bir kuvvet oluşturur ve çatıyı uçurur.</w:t>
            </w:r>
          </w:p>
        </w:tc>
      </w:tr>
      <w:tr w:rsidR="005326EA" w:rsidRPr="005326EA" w14:paraId="53C884DD" w14:textId="77777777" w:rsidTr="005326EA">
        <w:trPr>
          <w:trHeight w:val="577"/>
        </w:trPr>
        <w:tc>
          <w:tcPr>
            <w:tcW w:w="0" w:type="auto"/>
            <w:gridSpan w:val="2"/>
            <w:tcBorders>
              <w:top w:val="single" w:sz="6" w:space="0" w:color="999999"/>
              <w:left w:val="single" w:sz="6" w:space="0" w:color="999999"/>
              <w:bottom w:val="single" w:sz="6" w:space="0" w:color="999999"/>
              <w:right w:val="single" w:sz="6" w:space="0" w:color="999999"/>
            </w:tcBorders>
            <w:shd w:val="clear" w:color="auto" w:fill="EEEEEE"/>
            <w:tcMar>
              <w:top w:w="150" w:type="dxa"/>
              <w:left w:w="150" w:type="dxa"/>
              <w:bottom w:w="150" w:type="dxa"/>
              <w:right w:w="150" w:type="dxa"/>
            </w:tcMar>
            <w:hideMark/>
          </w:tcPr>
          <w:p w14:paraId="4734E881"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 2: Isı ve Sıcaklık</w:t>
            </w:r>
          </w:p>
        </w:tc>
      </w:tr>
      <w:tr w:rsidR="005326EA" w:rsidRPr="005326EA" w14:paraId="4B876370" w14:textId="77777777" w:rsidTr="005326EA">
        <w:trPr>
          <w:trHeight w:val="1665"/>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4E9DF09F"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Tam Puan (20p)</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1C24D18A"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Hata:</w:t>
            </w:r>
            <w:r w:rsidRPr="005326EA">
              <w:rPr>
                <w:rFonts w:ascii="Calibri" w:eastAsia="Times New Roman" w:hAnsi="Calibri" w:cs="Calibri"/>
                <w:color w:val="000000"/>
                <w:kern w:val="0"/>
                <w:sz w:val="22"/>
                <w:szCs w:val="22"/>
                <w:lang w:eastAsia="tr-TR"/>
                <w14:ligatures w14:val="none"/>
              </w:rPr>
              <w:t> "Havanın ısısı" ifadesi yanlıştır.</w:t>
            </w:r>
            <w:r w:rsidRPr="005326EA">
              <w:rPr>
                <w:rFonts w:ascii="Calibri" w:eastAsia="Times New Roman" w:hAnsi="Calibri" w:cs="Calibri"/>
                <w:color w:val="000000"/>
                <w:kern w:val="0"/>
                <w:sz w:val="22"/>
                <w:szCs w:val="22"/>
                <w:lang w:eastAsia="tr-TR"/>
                <w14:ligatures w14:val="none"/>
              </w:rPr>
              <w:br/>
            </w:r>
            <w:r w:rsidRPr="005326EA">
              <w:rPr>
                <w:rFonts w:ascii="Calibri" w:eastAsia="Times New Roman" w:hAnsi="Calibri" w:cs="Calibri"/>
                <w:b/>
                <w:bCs/>
                <w:color w:val="000000"/>
                <w:kern w:val="0"/>
                <w:sz w:val="22"/>
                <w:szCs w:val="22"/>
                <w:lang w:eastAsia="tr-TR"/>
                <w14:ligatures w14:val="none"/>
              </w:rPr>
              <w:t>Doğrusu:</w:t>
            </w:r>
            <w:r w:rsidRPr="005326EA">
              <w:rPr>
                <w:rFonts w:ascii="Calibri" w:eastAsia="Times New Roman" w:hAnsi="Calibri" w:cs="Calibri"/>
                <w:color w:val="000000"/>
                <w:kern w:val="0"/>
                <w:sz w:val="22"/>
                <w:szCs w:val="22"/>
                <w:lang w:eastAsia="tr-TR"/>
                <w14:ligatures w14:val="none"/>
              </w:rPr>
              <w:t> "Havanın </w:t>
            </w:r>
            <w:r w:rsidRPr="005326EA">
              <w:rPr>
                <w:rFonts w:ascii="Calibri" w:eastAsia="Times New Roman" w:hAnsi="Calibri" w:cs="Calibri"/>
                <w:b/>
                <w:bCs/>
                <w:color w:val="000000"/>
                <w:kern w:val="0"/>
                <w:sz w:val="22"/>
                <w:szCs w:val="22"/>
                <w:lang w:eastAsia="tr-TR"/>
                <w14:ligatures w14:val="none"/>
              </w:rPr>
              <w:t>sıcaklığı</w:t>
            </w:r>
            <w:r w:rsidRPr="005326EA">
              <w:rPr>
                <w:rFonts w:ascii="Calibri" w:eastAsia="Times New Roman" w:hAnsi="Calibri" w:cs="Calibri"/>
                <w:color w:val="000000"/>
                <w:kern w:val="0"/>
                <w:sz w:val="22"/>
                <w:szCs w:val="22"/>
                <w:lang w:eastAsia="tr-TR"/>
                <w14:ligatures w14:val="none"/>
              </w:rPr>
              <w:t> 25 dereceye yükselecek."</w:t>
            </w:r>
            <w:r w:rsidRPr="005326EA">
              <w:rPr>
                <w:rFonts w:ascii="Calibri" w:eastAsia="Times New Roman" w:hAnsi="Calibri" w:cs="Calibri"/>
                <w:color w:val="000000"/>
                <w:kern w:val="0"/>
                <w:sz w:val="22"/>
                <w:szCs w:val="22"/>
                <w:lang w:eastAsia="tr-TR"/>
                <w14:ligatures w14:val="none"/>
              </w:rPr>
              <w:br/>
            </w:r>
            <w:r w:rsidRPr="005326EA">
              <w:rPr>
                <w:rFonts w:ascii="Calibri" w:eastAsia="Times New Roman" w:hAnsi="Calibri" w:cs="Calibri"/>
                <w:b/>
                <w:bCs/>
                <w:color w:val="000000"/>
                <w:kern w:val="0"/>
                <w:sz w:val="22"/>
                <w:szCs w:val="22"/>
                <w:lang w:eastAsia="tr-TR"/>
                <w14:ligatures w14:val="none"/>
              </w:rPr>
              <w:t>Gerekçe:</w:t>
            </w:r>
            <w:r w:rsidRPr="005326EA">
              <w:rPr>
                <w:rFonts w:ascii="Calibri" w:eastAsia="Times New Roman" w:hAnsi="Calibri" w:cs="Calibri"/>
                <w:color w:val="000000"/>
                <w:kern w:val="0"/>
                <w:sz w:val="22"/>
                <w:szCs w:val="22"/>
                <w:lang w:eastAsia="tr-TR"/>
                <w14:ligatures w14:val="none"/>
              </w:rPr>
              <w:t> Isı, sıcaklık farkından dolayı alınıp verilen enerjidir; bir maddenin sahip olduğu bir özellik değildir. Termometre ile ölçülen değer, maddenin moleküllerinin ortalama kinetik enerjisinin göstergesi olan </w:t>
            </w:r>
            <w:r w:rsidRPr="005326EA">
              <w:rPr>
                <w:rFonts w:ascii="Calibri" w:eastAsia="Times New Roman" w:hAnsi="Calibri" w:cs="Calibri"/>
                <w:b/>
                <w:bCs/>
                <w:color w:val="000000"/>
                <w:kern w:val="0"/>
                <w:sz w:val="22"/>
                <w:szCs w:val="22"/>
                <w:lang w:eastAsia="tr-TR"/>
                <w14:ligatures w14:val="none"/>
              </w:rPr>
              <w:t>sıcaklık</w:t>
            </w:r>
            <w:r w:rsidRPr="005326EA">
              <w:rPr>
                <w:rFonts w:ascii="Calibri" w:eastAsia="Times New Roman" w:hAnsi="Calibri" w:cs="Calibri"/>
                <w:color w:val="000000"/>
                <w:kern w:val="0"/>
                <w:sz w:val="22"/>
                <w:szCs w:val="22"/>
                <w:lang w:eastAsia="tr-TR"/>
                <w14:ligatures w14:val="none"/>
              </w:rPr>
              <w:t>tır.</w:t>
            </w:r>
          </w:p>
        </w:tc>
      </w:tr>
      <w:tr w:rsidR="005326EA" w:rsidRPr="005326EA" w14:paraId="7AF56EF6" w14:textId="77777777" w:rsidTr="005326EA">
        <w:trPr>
          <w:trHeight w:val="577"/>
        </w:trPr>
        <w:tc>
          <w:tcPr>
            <w:tcW w:w="0" w:type="auto"/>
            <w:gridSpan w:val="2"/>
            <w:tcBorders>
              <w:top w:val="single" w:sz="6" w:space="0" w:color="999999"/>
              <w:left w:val="single" w:sz="6" w:space="0" w:color="999999"/>
              <w:bottom w:val="single" w:sz="6" w:space="0" w:color="999999"/>
              <w:right w:val="single" w:sz="6" w:space="0" w:color="999999"/>
            </w:tcBorders>
            <w:shd w:val="clear" w:color="auto" w:fill="EEEEEE"/>
            <w:tcMar>
              <w:top w:w="150" w:type="dxa"/>
              <w:left w:w="150" w:type="dxa"/>
              <w:bottom w:w="150" w:type="dxa"/>
              <w:right w:w="150" w:type="dxa"/>
            </w:tcMar>
            <w:hideMark/>
          </w:tcPr>
          <w:p w14:paraId="23FEA465"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 3: Isı İletim Hızı</w:t>
            </w:r>
          </w:p>
        </w:tc>
      </w:tr>
      <w:tr w:rsidR="005326EA" w:rsidRPr="005326EA" w14:paraId="506EF36B" w14:textId="77777777" w:rsidTr="005326EA">
        <w:trPr>
          <w:trHeight w:val="1397"/>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34AEBD04"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Tam Puan (20p)</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2E9620A4"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Açıklama:</w:t>
            </w:r>
            <w:r w:rsidRPr="005326EA">
              <w:rPr>
                <w:rFonts w:ascii="Calibri" w:eastAsia="Times New Roman" w:hAnsi="Calibri" w:cs="Calibri"/>
                <w:color w:val="000000"/>
                <w:kern w:val="0"/>
                <w:sz w:val="22"/>
                <w:szCs w:val="22"/>
                <w:lang w:eastAsia="tr-TR"/>
                <w14:ligatures w14:val="none"/>
              </w:rPr>
              <w:t> Metal kaşığın </w:t>
            </w:r>
            <w:r w:rsidRPr="005326EA">
              <w:rPr>
                <w:rFonts w:ascii="Calibri" w:eastAsia="Times New Roman" w:hAnsi="Calibri" w:cs="Calibri"/>
                <w:b/>
                <w:bCs/>
                <w:color w:val="000000"/>
                <w:kern w:val="0"/>
                <w:sz w:val="22"/>
                <w:szCs w:val="22"/>
                <w:lang w:eastAsia="tr-TR"/>
                <w14:ligatures w14:val="none"/>
              </w:rPr>
              <w:t xml:space="preserve">ısı iletim </w:t>
            </w:r>
            <w:proofErr w:type="spellStart"/>
            <w:r w:rsidRPr="005326EA">
              <w:rPr>
                <w:rFonts w:ascii="Calibri" w:eastAsia="Times New Roman" w:hAnsi="Calibri" w:cs="Calibri"/>
                <w:b/>
                <w:bCs/>
                <w:color w:val="000000"/>
                <w:kern w:val="0"/>
                <w:sz w:val="22"/>
                <w:szCs w:val="22"/>
                <w:lang w:eastAsia="tr-TR"/>
                <w14:ligatures w14:val="none"/>
              </w:rPr>
              <w:t>katsazısı</w:t>
            </w:r>
            <w:proofErr w:type="spellEnd"/>
            <w:r w:rsidRPr="005326EA">
              <w:rPr>
                <w:rFonts w:ascii="Calibri" w:eastAsia="Times New Roman" w:hAnsi="Calibri" w:cs="Calibri"/>
                <w:b/>
                <w:bCs/>
                <w:color w:val="000000"/>
                <w:kern w:val="0"/>
                <w:sz w:val="22"/>
                <w:szCs w:val="22"/>
                <w:lang w:eastAsia="tr-TR"/>
                <w14:ligatures w14:val="none"/>
              </w:rPr>
              <w:t xml:space="preserve"> (ısı iletim hızı)</w:t>
            </w:r>
            <w:r w:rsidRPr="005326EA">
              <w:rPr>
                <w:rFonts w:ascii="Calibri" w:eastAsia="Times New Roman" w:hAnsi="Calibri" w:cs="Calibri"/>
                <w:color w:val="000000"/>
                <w:kern w:val="0"/>
                <w:sz w:val="22"/>
                <w:szCs w:val="22"/>
                <w:lang w:eastAsia="tr-TR"/>
                <w14:ligatures w14:val="none"/>
              </w:rPr>
              <w:t> tahtaya göre çok daha yüksektir. Kaşığa dokunduğumuzda, metal kaşık ısıyı elimize çok hızlı bir şekilde transfer eder, bu da "daha sıcak" hissetmemize neden olur. Tahta ise ısıyı yavaş ilettiği (yalıtkan olduğu) için elimize birim zamanda geçen ısı azdır ve yakıcı his oluşturmaz.</w:t>
            </w:r>
          </w:p>
        </w:tc>
      </w:tr>
      <w:tr w:rsidR="005326EA" w:rsidRPr="005326EA" w14:paraId="1A518CD4" w14:textId="77777777" w:rsidTr="005326EA">
        <w:trPr>
          <w:trHeight w:val="577"/>
        </w:trPr>
        <w:tc>
          <w:tcPr>
            <w:tcW w:w="0" w:type="auto"/>
            <w:gridSpan w:val="2"/>
            <w:tcBorders>
              <w:top w:val="single" w:sz="6" w:space="0" w:color="999999"/>
              <w:left w:val="single" w:sz="6" w:space="0" w:color="999999"/>
              <w:bottom w:val="single" w:sz="6" w:space="0" w:color="999999"/>
              <w:right w:val="single" w:sz="6" w:space="0" w:color="999999"/>
            </w:tcBorders>
            <w:shd w:val="clear" w:color="auto" w:fill="EEEEEE"/>
            <w:tcMar>
              <w:top w:w="150" w:type="dxa"/>
              <w:left w:w="150" w:type="dxa"/>
              <w:bottom w:w="150" w:type="dxa"/>
              <w:right w:w="150" w:type="dxa"/>
            </w:tcMar>
            <w:hideMark/>
          </w:tcPr>
          <w:p w14:paraId="4B7D206B"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 4: Genleşme</w:t>
            </w:r>
          </w:p>
        </w:tc>
      </w:tr>
      <w:tr w:rsidR="005326EA" w:rsidRPr="005326EA" w14:paraId="09234488" w14:textId="77777777" w:rsidTr="005326EA">
        <w:trPr>
          <w:trHeight w:val="1397"/>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45946054"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t>Tam Puan (20p)</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68406302"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Açıklama:</w:t>
            </w:r>
            <w:r w:rsidRPr="005326EA">
              <w:rPr>
                <w:rFonts w:ascii="Calibri" w:eastAsia="Times New Roman" w:hAnsi="Calibri" w:cs="Calibri"/>
                <w:color w:val="000000"/>
                <w:kern w:val="0"/>
                <w:sz w:val="22"/>
                <w:szCs w:val="22"/>
                <w:lang w:eastAsia="tr-TR"/>
                <w14:ligatures w14:val="none"/>
              </w:rPr>
              <w:t> Metalin genleşme katsayısı camınkinden büyüktür. Sıcak su tutulduğunda hem metal kapak hem de cam kavanoz genleşir (hacimce büyür). Ancak </w:t>
            </w:r>
            <w:r w:rsidRPr="005326EA">
              <w:rPr>
                <w:rFonts w:ascii="Calibri" w:eastAsia="Times New Roman" w:hAnsi="Calibri" w:cs="Calibri"/>
                <w:b/>
                <w:bCs/>
                <w:color w:val="000000"/>
                <w:kern w:val="0"/>
                <w:sz w:val="22"/>
                <w:szCs w:val="22"/>
                <w:lang w:eastAsia="tr-TR"/>
                <w14:ligatures w14:val="none"/>
              </w:rPr>
              <w:t>metal kapak, camdan daha fazla genleşir</w:t>
            </w:r>
            <w:r w:rsidRPr="005326EA">
              <w:rPr>
                <w:rFonts w:ascii="Calibri" w:eastAsia="Times New Roman" w:hAnsi="Calibri" w:cs="Calibri"/>
                <w:color w:val="000000"/>
                <w:kern w:val="0"/>
                <w:sz w:val="22"/>
                <w:szCs w:val="22"/>
                <w:lang w:eastAsia="tr-TR"/>
                <w14:ligatures w14:val="none"/>
              </w:rPr>
              <w:t>. Bu durum, kapağın çaptan genişlemesini sağlayarak cam dişlerden kurtulmasına ve kolayca açılmasına neden olur.</w:t>
            </w:r>
          </w:p>
        </w:tc>
      </w:tr>
      <w:tr w:rsidR="005326EA" w:rsidRPr="005326EA" w14:paraId="5270E7DE" w14:textId="77777777" w:rsidTr="005326EA">
        <w:trPr>
          <w:trHeight w:val="577"/>
        </w:trPr>
        <w:tc>
          <w:tcPr>
            <w:tcW w:w="0" w:type="auto"/>
            <w:gridSpan w:val="2"/>
            <w:tcBorders>
              <w:top w:val="single" w:sz="6" w:space="0" w:color="999999"/>
              <w:left w:val="single" w:sz="6" w:space="0" w:color="999999"/>
              <w:bottom w:val="single" w:sz="6" w:space="0" w:color="999999"/>
              <w:right w:val="single" w:sz="6" w:space="0" w:color="999999"/>
            </w:tcBorders>
            <w:shd w:val="clear" w:color="auto" w:fill="EEEEEE"/>
            <w:tcMar>
              <w:top w:w="150" w:type="dxa"/>
              <w:left w:w="150" w:type="dxa"/>
              <w:bottom w:w="150" w:type="dxa"/>
              <w:right w:w="150" w:type="dxa"/>
            </w:tcMar>
            <w:hideMark/>
          </w:tcPr>
          <w:p w14:paraId="2908D21A"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SORU 5: Öz Isı</w:t>
            </w:r>
          </w:p>
        </w:tc>
      </w:tr>
      <w:tr w:rsidR="005326EA" w:rsidRPr="005326EA" w14:paraId="15DAB798" w14:textId="77777777" w:rsidTr="005326EA">
        <w:trPr>
          <w:trHeight w:val="1665"/>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507C00DF"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color w:val="000000"/>
                <w:kern w:val="0"/>
                <w:sz w:val="22"/>
                <w:szCs w:val="22"/>
                <w:lang w:eastAsia="tr-TR"/>
                <w14:ligatures w14:val="none"/>
              </w:rPr>
              <w:lastRenderedPageBreak/>
              <w:t>Tam Puan (20p)</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403A40F4" w14:textId="77777777" w:rsidR="005326EA" w:rsidRPr="005326EA" w:rsidRDefault="005326EA" w:rsidP="005326EA">
            <w:pPr>
              <w:spacing w:after="300" w:line="240" w:lineRule="auto"/>
              <w:rPr>
                <w:rFonts w:ascii="Calibri" w:eastAsia="Times New Roman" w:hAnsi="Calibri" w:cs="Calibri"/>
                <w:color w:val="000000"/>
                <w:kern w:val="0"/>
                <w:sz w:val="22"/>
                <w:szCs w:val="22"/>
                <w:lang w:eastAsia="tr-TR"/>
                <w14:ligatures w14:val="none"/>
              </w:rPr>
            </w:pPr>
            <w:r w:rsidRPr="005326EA">
              <w:rPr>
                <w:rFonts w:ascii="Calibri" w:eastAsia="Times New Roman" w:hAnsi="Calibri" w:cs="Calibri"/>
                <w:b/>
                <w:bCs/>
                <w:color w:val="000000"/>
                <w:kern w:val="0"/>
                <w:sz w:val="22"/>
                <w:szCs w:val="22"/>
                <w:lang w:eastAsia="tr-TR"/>
                <w14:ligatures w14:val="none"/>
              </w:rPr>
              <w:t>Özellik:</w:t>
            </w:r>
            <w:r w:rsidRPr="005326EA">
              <w:rPr>
                <w:rFonts w:ascii="Calibri" w:eastAsia="Times New Roman" w:hAnsi="Calibri" w:cs="Calibri"/>
                <w:color w:val="000000"/>
                <w:kern w:val="0"/>
                <w:sz w:val="22"/>
                <w:szCs w:val="22"/>
                <w:lang w:eastAsia="tr-TR"/>
                <w14:ligatures w14:val="none"/>
              </w:rPr>
              <w:t> </w:t>
            </w:r>
            <w:r w:rsidRPr="005326EA">
              <w:rPr>
                <w:rFonts w:ascii="Calibri" w:eastAsia="Times New Roman" w:hAnsi="Calibri" w:cs="Calibri"/>
                <w:b/>
                <w:bCs/>
                <w:color w:val="000000"/>
                <w:kern w:val="0"/>
                <w:sz w:val="22"/>
                <w:szCs w:val="22"/>
                <w:lang w:eastAsia="tr-TR"/>
                <w14:ligatures w14:val="none"/>
              </w:rPr>
              <w:t>Öz Isı (c)</w:t>
            </w:r>
            <w:r w:rsidRPr="005326EA">
              <w:rPr>
                <w:rFonts w:ascii="Calibri" w:eastAsia="Times New Roman" w:hAnsi="Calibri" w:cs="Calibri"/>
                <w:color w:val="000000"/>
                <w:kern w:val="0"/>
                <w:sz w:val="22"/>
                <w:szCs w:val="22"/>
                <w:lang w:eastAsia="tr-TR"/>
                <w14:ligatures w14:val="none"/>
              </w:rPr>
              <w:t>.</w:t>
            </w:r>
            <w:r w:rsidRPr="005326EA">
              <w:rPr>
                <w:rFonts w:ascii="Calibri" w:eastAsia="Times New Roman" w:hAnsi="Calibri" w:cs="Calibri"/>
                <w:color w:val="000000"/>
                <w:kern w:val="0"/>
                <w:sz w:val="22"/>
                <w:szCs w:val="22"/>
                <w:lang w:eastAsia="tr-TR"/>
                <w14:ligatures w14:val="none"/>
              </w:rPr>
              <w:br/>
            </w:r>
            <w:r w:rsidRPr="005326EA">
              <w:rPr>
                <w:rFonts w:ascii="Calibri" w:eastAsia="Times New Roman" w:hAnsi="Calibri" w:cs="Calibri"/>
                <w:b/>
                <w:bCs/>
                <w:color w:val="000000"/>
                <w:kern w:val="0"/>
                <w:sz w:val="22"/>
                <w:szCs w:val="22"/>
                <w:lang w:eastAsia="tr-TR"/>
                <w14:ligatures w14:val="none"/>
              </w:rPr>
              <w:t>Yorum:</w:t>
            </w:r>
            <w:r w:rsidRPr="005326EA">
              <w:rPr>
                <w:rFonts w:ascii="Calibri" w:eastAsia="Times New Roman" w:hAnsi="Calibri" w:cs="Calibri"/>
                <w:color w:val="000000"/>
                <w:kern w:val="0"/>
                <w:sz w:val="22"/>
                <w:szCs w:val="22"/>
                <w:lang w:eastAsia="tr-TR"/>
                <w14:ligatures w14:val="none"/>
              </w:rPr>
              <w:t xml:space="preserve"> Q = </w:t>
            </w:r>
            <w:proofErr w:type="spellStart"/>
            <w:r w:rsidRPr="005326EA">
              <w:rPr>
                <w:rFonts w:ascii="Calibri" w:eastAsia="Times New Roman" w:hAnsi="Calibri" w:cs="Calibri"/>
                <w:color w:val="000000"/>
                <w:kern w:val="0"/>
                <w:sz w:val="22"/>
                <w:szCs w:val="22"/>
                <w:lang w:eastAsia="tr-TR"/>
                <w14:ligatures w14:val="none"/>
              </w:rPr>
              <w:t>m·c·ΔT</w:t>
            </w:r>
            <w:proofErr w:type="spellEnd"/>
            <w:r w:rsidRPr="005326EA">
              <w:rPr>
                <w:rFonts w:ascii="Calibri" w:eastAsia="Times New Roman" w:hAnsi="Calibri" w:cs="Calibri"/>
                <w:color w:val="000000"/>
                <w:kern w:val="0"/>
                <w:sz w:val="22"/>
                <w:szCs w:val="22"/>
                <w:lang w:eastAsia="tr-TR"/>
                <w14:ligatures w14:val="none"/>
              </w:rPr>
              <w:t xml:space="preserve"> formülüne göre; kütleler (m) ve alınan ısılar (Q) eşit düşünüldüğünde, sıcaklık değişimi (ΔT) ile öz ısı (c) ters orantılıdır. Suyun öz ısısı, kumun öz ısısından çok daha büyüktür ($c_{su</w:t>
            </w:r>
            <w:proofErr w:type="gramStart"/>
            <w:r w:rsidRPr="005326EA">
              <w:rPr>
                <w:rFonts w:ascii="Calibri" w:eastAsia="Times New Roman" w:hAnsi="Calibri" w:cs="Calibri"/>
                <w:color w:val="000000"/>
                <w:kern w:val="0"/>
                <w:sz w:val="22"/>
                <w:szCs w:val="22"/>
                <w:lang w:eastAsia="tr-TR"/>
                <w14:ligatures w14:val="none"/>
              </w:rPr>
              <w:t>} &gt;</w:t>
            </w:r>
            <w:proofErr w:type="gramEnd"/>
            <w:r w:rsidRPr="005326EA">
              <w:rPr>
                <w:rFonts w:ascii="Calibri" w:eastAsia="Times New Roman" w:hAnsi="Calibri" w:cs="Calibri"/>
                <w:color w:val="000000"/>
                <w:kern w:val="0"/>
                <w:sz w:val="22"/>
                <w:szCs w:val="22"/>
                <w:lang w:eastAsia="tr-TR"/>
                <w14:ligatures w14:val="none"/>
              </w:rPr>
              <w:t xml:space="preserve"> c_{kum}$). Bu nedenle suyun sıcaklığını artırmak zordur (geç ısınır), kumun sıcaklığı ise küçük bir ısıyla hemen artar (çabuk ısınır).</w:t>
            </w:r>
          </w:p>
        </w:tc>
      </w:tr>
    </w:tbl>
    <w:p w14:paraId="01ECB6C2" w14:textId="77777777" w:rsidR="008164D0" w:rsidRDefault="008164D0"/>
    <w:sectPr w:rsidR="00816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E665E"/>
    <w:multiLevelType w:val="multilevel"/>
    <w:tmpl w:val="C8B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90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EA"/>
    <w:rsid w:val="003875C5"/>
    <w:rsid w:val="005326EA"/>
    <w:rsid w:val="008164D0"/>
    <w:rsid w:val="00A56962"/>
    <w:rsid w:val="00C625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12E510C"/>
  <w15:chartTrackingRefBased/>
  <w15:docId w15:val="{A2CE7F7B-7228-6A46-98C7-F1267B1D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2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32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326E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326E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326E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326E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26E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26E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26E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26E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326E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326E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326E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326E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326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26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26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26EA"/>
    <w:rPr>
      <w:rFonts w:eastAsiaTheme="majorEastAsia" w:cstheme="majorBidi"/>
      <w:color w:val="272727" w:themeColor="text1" w:themeTint="D8"/>
    </w:rPr>
  </w:style>
  <w:style w:type="paragraph" w:styleId="KonuBal">
    <w:name w:val="Title"/>
    <w:basedOn w:val="Normal"/>
    <w:next w:val="Normal"/>
    <w:link w:val="KonuBalChar"/>
    <w:uiPriority w:val="10"/>
    <w:qFormat/>
    <w:rsid w:val="00532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26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26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26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26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26EA"/>
    <w:rPr>
      <w:i/>
      <w:iCs/>
      <w:color w:val="404040" w:themeColor="text1" w:themeTint="BF"/>
    </w:rPr>
  </w:style>
  <w:style w:type="paragraph" w:styleId="ListeParagraf">
    <w:name w:val="List Paragraph"/>
    <w:basedOn w:val="Normal"/>
    <w:uiPriority w:val="34"/>
    <w:qFormat/>
    <w:rsid w:val="005326EA"/>
    <w:pPr>
      <w:ind w:left="720"/>
      <w:contextualSpacing/>
    </w:pPr>
  </w:style>
  <w:style w:type="character" w:styleId="GlVurgulama">
    <w:name w:val="Intense Emphasis"/>
    <w:basedOn w:val="VarsaylanParagrafYazTipi"/>
    <w:uiPriority w:val="21"/>
    <w:qFormat/>
    <w:rsid w:val="005326EA"/>
    <w:rPr>
      <w:i/>
      <w:iCs/>
      <w:color w:val="0F4761" w:themeColor="accent1" w:themeShade="BF"/>
    </w:rPr>
  </w:style>
  <w:style w:type="paragraph" w:styleId="GlAlnt">
    <w:name w:val="Intense Quote"/>
    <w:basedOn w:val="Normal"/>
    <w:next w:val="Normal"/>
    <w:link w:val="GlAlntChar"/>
    <w:uiPriority w:val="30"/>
    <w:qFormat/>
    <w:rsid w:val="00532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326EA"/>
    <w:rPr>
      <w:i/>
      <w:iCs/>
      <w:color w:val="0F4761" w:themeColor="accent1" w:themeShade="BF"/>
    </w:rPr>
  </w:style>
  <w:style w:type="character" w:styleId="GlBavuru">
    <w:name w:val="Intense Reference"/>
    <w:basedOn w:val="VarsaylanParagrafYazTipi"/>
    <w:uiPriority w:val="32"/>
    <w:qFormat/>
    <w:rsid w:val="005326EA"/>
    <w:rPr>
      <w:b/>
      <w:bCs/>
      <w:smallCaps/>
      <w:color w:val="0F4761" w:themeColor="accent1" w:themeShade="BF"/>
      <w:spacing w:val="5"/>
    </w:rPr>
  </w:style>
  <w:style w:type="character" w:styleId="Gl">
    <w:name w:val="Strong"/>
    <w:basedOn w:val="VarsaylanParagrafYazTipi"/>
    <w:uiPriority w:val="22"/>
    <w:qFormat/>
    <w:rsid w:val="005326EA"/>
    <w:rPr>
      <w:b/>
      <w:bCs/>
    </w:rPr>
  </w:style>
  <w:style w:type="paragraph" w:styleId="NormalWeb">
    <w:name w:val="Normal (Web)"/>
    <w:basedOn w:val="Normal"/>
    <w:uiPriority w:val="99"/>
    <w:semiHidden/>
    <w:unhideWhenUsed/>
    <w:rsid w:val="005326EA"/>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Vurgu">
    <w:name w:val="Emphasis"/>
    <w:basedOn w:val="VarsaylanParagrafYazTipi"/>
    <w:uiPriority w:val="20"/>
    <w:qFormat/>
    <w:rsid w:val="005326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640</Words>
  <Characters>4024</Characters>
  <Application>Microsoft Office Word</Application>
  <DocSecurity>0</DocSecurity>
  <Lines>78</Lines>
  <Paragraphs>50</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 Hakverdi</dc:creator>
  <cp:keywords/>
  <dc:description/>
  <cp:lastModifiedBy>Cemal Hakverdi</cp:lastModifiedBy>
  <cp:revision>1</cp:revision>
  <dcterms:created xsi:type="dcterms:W3CDTF">2026-01-24T14:18:00Z</dcterms:created>
  <dcterms:modified xsi:type="dcterms:W3CDTF">2026-01-24T14:20:00Z</dcterms:modified>
</cp:coreProperties>
</file>